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val="0"/>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黑体" w:hAnsi="黑体" w:eastAsia="黑体" w:cs="黑体"/>
          <w:b/>
          <w:bCs w:val="0"/>
          <w:color w:val="000000"/>
          <w:kern w:val="2"/>
          <w:sz w:val="44"/>
          <w:szCs w:val="44"/>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黑体" w:hAnsi="黑体" w:eastAsia="黑体" w:cs="黑体"/>
          <w:b/>
          <w:bCs w:val="0"/>
          <w:color w:val="000000"/>
          <w:kern w:val="2"/>
          <w:sz w:val="44"/>
          <w:szCs w:val="44"/>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黑体" w:hAnsi="黑体" w:eastAsia="黑体" w:cs="黑体"/>
          <w:b/>
          <w:bCs w:val="0"/>
          <w:color w:val="000000"/>
          <w:kern w:val="2"/>
          <w:sz w:val="44"/>
          <w:szCs w:val="44"/>
          <w:lang w:val="en-US" w:eastAsia="zh-CN" w:bidi="ar"/>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黑体" w:hAnsi="黑体" w:eastAsia="黑体" w:cs="黑体"/>
          <w:b/>
          <w:bCs w:val="0"/>
          <w:color w:val="000000"/>
          <w:sz w:val="44"/>
          <w:szCs w:val="44"/>
          <w:lang w:val="en-US"/>
        </w:rPr>
      </w:pPr>
      <w:r>
        <w:rPr>
          <w:rFonts w:hint="eastAsia" w:ascii="黑体" w:hAnsi="黑体" w:eastAsia="黑体" w:cs="黑体"/>
          <w:b/>
          <w:bCs w:val="0"/>
          <w:color w:val="000000"/>
          <w:kern w:val="2"/>
          <w:sz w:val="44"/>
          <w:szCs w:val="44"/>
          <w:lang w:val="en-US" w:eastAsia="zh-CN" w:bidi="ar"/>
        </w:rPr>
        <w:t>竞 争 性 谈 判 文 件</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both"/>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0"/>
        <w:jc w:val="center"/>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1506" w:firstLineChars="500"/>
        <w:jc w:val="both"/>
        <w:textAlignment w:val="auto"/>
        <w:rPr>
          <w:rFonts w:hint="eastAsia" w:ascii="仿宋" w:hAnsi="仿宋" w:eastAsia="仿宋" w:cs="仿宋"/>
          <w:b/>
          <w:bCs w:val="0"/>
          <w:color w:val="000000"/>
          <w:kern w:val="2"/>
          <w:sz w:val="30"/>
          <w:szCs w:val="30"/>
          <w:lang w:val="en-US" w:eastAsia="zh-CN" w:bidi="ar"/>
        </w:rPr>
      </w:pPr>
      <w:r>
        <w:rPr>
          <w:rFonts w:hint="eastAsia" w:ascii="仿宋" w:hAnsi="仿宋" w:eastAsia="仿宋" w:cs="仿宋"/>
          <w:b/>
          <w:bCs w:val="0"/>
          <w:color w:val="000000"/>
          <w:kern w:val="2"/>
          <w:sz w:val="30"/>
          <w:szCs w:val="30"/>
          <w:lang w:val="en-US" w:eastAsia="zh-CN" w:bidi="ar"/>
        </w:rPr>
        <w:t>采购名称：来宾市智能制造产业园标准厂房项目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3012" w:firstLineChars="1000"/>
        <w:jc w:val="both"/>
        <w:textAlignment w:val="auto"/>
        <w:rPr>
          <w:rFonts w:hint="eastAsia" w:ascii="仿宋" w:hAnsi="仿宋" w:eastAsia="仿宋" w:cs="仿宋"/>
          <w:b/>
          <w:bCs w:val="0"/>
          <w:color w:val="000000"/>
          <w:sz w:val="30"/>
          <w:szCs w:val="30"/>
          <w:u w:val="single"/>
          <w:lang w:val="en-US" w:eastAsia="zh-CN"/>
        </w:rPr>
      </w:pPr>
      <w:r>
        <w:rPr>
          <w:rFonts w:hint="eastAsia" w:ascii="仿宋" w:hAnsi="仿宋" w:eastAsia="仿宋" w:cs="仿宋"/>
          <w:b/>
          <w:bCs w:val="0"/>
          <w:color w:val="000000"/>
          <w:kern w:val="2"/>
          <w:sz w:val="30"/>
          <w:szCs w:val="30"/>
          <w:lang w:val="en-US" w:eastAsia="zh-CN" w:bidi="ar"/>
        </w:rPr>
        <w:t>水土保持技术服务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1506" w:firstLineChars="500"/>
        <w:jc w:val="center"/>
        <w:textAlignment w:val="auto"/>
        <w:rPr>
          <w:rFonts w:hint="eastAsia" w:ascii="仿宋" w:hAnsi="仿宋" w:eastAsia="仿宋" w:cs="仿宋"/>
          <w:b/>
          <w:bCs w:val="0"/>
          <w:color w:val="000000"/>
          <w:sz w:val="30"/>
          <w:szCs w:val="30"/>
          <w:u w:val="single"/>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1506" w:firstLineChars="500"/>
        <w:jc w:val="both"/>
        <w:textAlignment w:val="auto"/>
        <w:rPr>
          <w:rFonts w:hint="eastAsia" w:ascii="仿宋" w:hAnsi="仿宋" w:eastAsia="仿宋" w:cs="仿宋"/>
          <w:b/>
          <w:bCs w:val="0"/>
          <w:color w:val="000000"/>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1506" w:firstLineChars="500"/>
        <w:jc w:val="both"/>
        <w:textAlignment w:val="auto"/>
        <w:rPr>
          <w:rFonts w:hint="default" w:ascii="仿宋" w:hAnsi="仿宋" w:eastAsia="仿宋" w:cs="仿宋"/>
          <w:b/>
          <w:bCs w:val="0"/>
          <w:color w:val="000000"/>
          <w:kern w:val="2"/>
          <w:sz w:val="30"/>
          <w:szCs w:val="30"/>
          <w:lang w:val="en-US" w:eastAsia="zh-CN" w:bidi="ar"/>
        </w:rPr>
      </w:pPr>
      <w:r>
        <w:rPr>
          <w:rFonts w:hint="eastAsia" w:ascii="仿宋" w:hAnsi="仿宋" w:eastAsia="仿宋" w:cs="仿宋"/>
          <w:b/>
          <w:bCs w:val="0"/>
          <w:color w:val="000000"/>
          <w:kern w:val="2"/>
          <w:sz w:val="30"/>
          <w:szCs w:val="30"/>
          <w:lang w:val="en-US" w:eastAsia="zh-CN" w:bidi="ar"/>
        </w:rPr>
        <w:t>采 购 人：来宾市高投农业发展有限公司</w:t>
      </w:r>
    </w:p>
    <w:p>
      <w:pPr>
        <w:keepNext w:val="0"/>
        <w:keepLines w:val="0"/>
        <w:pageBreakBefore w:val="0"/>
        <w:widowControl w:val="0"/>
        <w:suppressLineNumbers w:val="0"/>
        <w:kinsoku/>
        <w:wordWrap/>
        <w:overflowPunct/>
        <w:topLinePunct w:val="0"/>
        <w:bidi w:val="0"/>
        <w:spacing w:before="0" w:beforeAutospacing="0" w:after="0" w:afterAutospacing="0" w:line="440" w:lineRule="exact"/>
        <w:ind w:left="0" w:right="18" w:firstLine="602" w:firstLineChars="200"/>
        <w:jc w:val="both"/>
        <w:textAlignment w:val="auto"/>
        <w:rPr>
          <w:rFonts w:hint="eastAsia" w:ascii="仿宋" w:hAnsi="仿宋" w:eastAsia="仿宋" w:cs="仿宋"/>
          <w:b/>
          <w:bCs w:val="0"/>
          <w:color w:val="000000"/>
          <w:sz w:val="30"/>
          <w:szCs w:val="30"/>
          <w:u w:val="single"/>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1506" w:firstLineChars="500"/>
        <w:jc w:val="both"/>
        <w:textAlignment w:val="auto"/>
        <w:rPr>
          <w:rFonts w:hint="eastAsia" w:ascii="仿宋" w:hAnsi="仿宋" w:eastAsia="仿宋" w:cs="仿宋"/>
          <w:b/>
          <w:bCs w:val="0"/>
          <w:color w:val="000000"/>
          <w:kern w:val="2"/>
          <w:sz w:val="30"/>
          <w:szCs w:val="30"/>
          <w:lang w:val="en-US" w:eastAsia="zh-CN" w:bidi="ar"/>
        </w:rPr>
      </w:pPr>
      <w:r>
        <w:rPr>
          <w:rFonts w:hint="eastAsia" w:ascii="仿宋" w:hAnsi="仿宋" w:eastAsia="仿宋" w:cs="仿宋"/>
          <w:b/>
          <w:bCs w:val="0"/>
          <w:color w:val="000000"/>
          <w:kern w:val="2"/>
          <w:sz w:val="30"/>
          <w:szCs w:val="30"/>
          <w:lang w:val="en-US" w:eastAsia="zh-CN" w:bidi="ar"/>
        </w:rPr>
        <w:t>日    期：2023年4月</w:t>
      </w:r>
    </w:p>
    <w:p>
      <w:pPr>
        <w:pStyle w:val="9"/>
        <w:rPr>
          <w:rFonts w:hint="eastAsia"/>
          <w:lang w:val="en-US"/>
        </w:rPr>
      </w:pPr>
    </w:p>
    <w:p>
      <w:pPr>
        <w:pageBreakBefore w:val="0"/>
        <w:kinsoku/>
        <w:wordWrap/>
        <w:overflowPunct/>
        <w:topLinePunct w:val="0"/>
        <w:bidi w:val="0"/>
        <w:spacing w:line="440" w:lineRule="exact"/>
        <w:jc w:val="center"/>
        <w:textAlignment w:val="auto"/>
        <w:rPr>
          <w:rFonts w:hint="eastAsia" w:ascii="仿宋" w:hAnsi="仿宋" w:eastAsia="仿宋" w:cs="仿宋"/>
          <w:b/>
          <w:color w:val="000000"/>
          <w:sz w:val="30"/>
          <w:szCs w:val="30"/>
          <w:lang w:val="en-US" w:eastAsia="zh-CN"/>
        </w:rPr>
      </w:pPr>
    </w:p>
    <w:p>
      <w:pPr>
        <w:pageBreakBefore w:val="0"/>
        <w:kinsoku/>
        <w:wordWrap/>
        <w:overflowPunct/>
        <w:topLinePunct w:val="0"/>
        <w:bidi w:val="0"/>
        <w:spacing w:line="440" w:lineRule="exact"/>
        <w:jc w:val="center"/>
        <w:textAlignment w:val="auto"/>
        <w:rPr>
          <w:rFonts w:hint="eastAsia" w:ascii="仿宋" w:hAnsi="仿宋" w:eastAsia="仿宋" w:cs="仿宋"/>
          <w:b/>
          <w:color w:val="000000"/>
          <w:sz w:val="30"/>
          <w:szCs w:val="30"/>
          <w:lang w:val="en-US" w:eastAsia="zh-CN"/>
        </w:rPr>
      </w:pPr>
    </w:p>
    <w:p>
      <w:pPr>
        <w:pageBreakBefore w:val="0"/>
        <w:kinsoku/>
        <w:wordWrap/>
        <w:overflowPunct/>
        <w:topLinePunct w:val="0"/>
        <w:bidi w:val="0"/>
        <w:spacing w:line="440" w:lineRule="exact"/>
        <w:jc w:val="center"/>
        <w:textAlignment w:val="auto"/>
        <w:rPr>
          <w:rFonts w:hint="eastAsia" w:ascii="仿宋" w:hAnsi="仿宋" w:eastAsia="仿宋" w:cs="仿宋"/>
          <w:b/>
          <w:color w:val="000000"/>
          <w:sz w:val="30"/>
          <w:szCs w:val="30"/>
          <w:lang w:val="en-US" w:eastAsia="zh-CN"/>
        </w:rPr>
      </w:pPr>
    </w:p>
    <w:p>
      <w:pPr>
        <w:pageBreakBefore w:val="0"/>
        <w:kinsoku/>
        <w:wordWrap/>
        <w:overflowPunct/>
        <w:topLinePunct w:val="0"/>
        <w:bidi w:val="0"/>
        <w:spacing w:line="440" w:lineRule="exact"/>
        <w:jc w:val="center"/>
        <w:textAlignment w:val="auto"/>
        <w:rPr>
          <w:rFonts w:hint="eastAsia" w:ascii="仿宋" w:hAnsi="仿宋" w:eastAsia="仿宋" w:cs="仿宋"/>
          <w:b/>
          <w:color w:val="000000"/>
          <w:sz w:val="30"/>
          <w:szCs w:val="30"/>
          <w:lang w:val="en-US" w:eastAsia="zh-CN"/>
        </w:rPr>
      </w:pPr>
    </w:p>
    <w:p>
      <w:pPr>
        <w:pStyle w:val="4"/>
        <w:widowControl/>
        <w:shd w:val="clear" w:color="auto" w:fill="FFFFFF"/>
        <w:spacing w:beforeAutospacing="0" w:after="210" w:afterAutospacing="0" w:line="21" w:lineRule="atLeast"/>
        <w:jc w:val="center"/>
        <w:rPr>
          <w:rFonts w:hint="eastAsia" w:ascii="Microsoft YaHei UI" w:hAnsi="Microsoft YaHei UI" w:eastAsia="Microsoft YaHei UI" w:cs="Microsoft YaHei UI"/>
          <w:color w:val="222222"/>
          <w:spacing w:val="8"/>
          <w:sz w:val="33"/>
          <w:szCs w:val="33"/>
          <w:shd w:val="clear" w:color="auto" w:fill="FFFFFF"/>
        </w:rPr>
        <w:sectPr>
          <w:pgSz w:w="11906" w:h="16838"/>
          <w:pgMar w:top="1440" w:right="1587" w:bottom="1440" w:left="1587" w:header="851" w:footer="992" w:gutter="0"/>
          <w:cols w:space="425" w:num="1"/>
          <w:docGrid w:type="lines" w:linePitch="312" w:charSpace="0"/>
        </w:sectPr>
      </w:pPr>
    </w:p>
    <w:p>
      <w:pPr>
        <w:pStyle w:val="4"/>
        <w:widowControl/>
        <w:shd w:val="clear" w:color="auto" w:fill="FFFFFF"/>
        <w:spacing w:beforeAutospacing="0" w:after="210" w:afterAutospacing="0" w:line="21" w:lineRule="atLeast"/>
        <w:rPr>
          <w:rFonts w:hint="eastAsia" w:ascii="仿宋_GB2312" w:hAnsi="仿宋_GB2312" w:eastAsia="仿宋_GB2312" w:cs="仿宋_GB2312"/>
          <w:color w:val="222222"/>
          <w:spacing w:val="8"/>
          <w:sz w:val="21"/>
          <w:szCs w:val="21"/>
          <w:shd w:val="clear" w:color="auto" w:fill="FFFFFF"/>
          <w:lang w:val="en-US" w:eastAsia="zh-CN"/>
        </w:rPr>
        <w:sectPr>
          <w:footerReference r:id="rId3" w:type="default"/>
          <w:pgSz w:w="11907" w:h="16840"/>
          <w:pgMar w:top="1440" w:right="1440" w:bottom="1440" w:left="1797" w:header="851" w:footer="851" w:gutter="0"/>
          <w:pgNumType w:fmt="decimal" w:start="1"/>
          <w:cols w:space="720" w:num="1"/>
          <w:docGrid w:linePitch="312" w:charSpace="0"/>
        </w:sectPr>
      </w:pPr>
    </w:p>
    <w:p>
      <w:pPr>
        <w:rPr>
          <w:rFonts w:hint="eastAsia"/>
          <w:lang w:val="en-US" w:eastAsia="zh-CN"/>
        </w:rPr>
      </w:pPr>
      <w:bookmarkStart w:id="164" w:name="_GoBack"/>
      <w:bookmarkEnd w:id="164"/>
    </w:p>
    <w:p>
      <w:pPr>
        <w:pStyle w:val="4"/>
        <w:widowControl/>
        <w:shd w:val="clear" w:color="auto" w:fill="FFFFFF"/>
        <w:spacing w:beforeAutospacing="0" w:after="210" w:afterAutospacing="0" w:line="21" w:lineRule="atLeast"/>
        <w:rPr>
          <w:rFonts w:hint="eastAsia" w:ascii="仿宋_GB2312" w:hAnsi="仿宋_GB2312" w:eastAsia="仿宋_GB2312" w:cs="仿宋_GB2312"/>
          <w:color w:val="222222"/>
          <w:spacing w:val="8"/>
          <w:sz w:val="21"/>
          <w:szCs w:val="21"/>
          <w:shd w:val="clear" w:color="auto" w:fill="FFFFFF"/>
          <w:lang w:val="en-US" w:eastAsia="zh-CN"/>
        </w:rPr>
      </w:pPr>
    </w:p>
    <w:p>
      <w:pPr>
        <w:pStyle w:val="6"/>
        <w:spacing w:line="480" w:lineRule="auto"/>
        <w:jc w:val="center"/>
        <w:rPr>
          <w:rFonts w:hint="eastAsia" w:ascii="方正小标宋简体" w:hAnsi="宋体" w:eastAsia="方正小标宋简体"/>
          <w:b/>
          <w:color w:val="auto"/>
          <w:sz w:val="44"/>
          <w:szCs w:val="44"/>
        </w:rPr>
      </w:pPr>
    </w:p>
    <w:p>
      <w:pPr>
        <w:pStyle w:val="6"/>
        <w:spacing w:line="480" w:lineRule="auto"/>
        <w:jc w:val="center"/>
        <w:rPr>
          <w:rFonts w:ascii="方正小标宋简体" w:hAnsi="宋体" w:eastAsia="方正小标宋简体"/>
          <w:b/>
          <w:color w:val="auto"/>
          <w:sz w:val="44"/>
          <w:szCs w:val="44"/>
        </w:rPr>
      </w:pPr>
      <w:r>
        <w:rPr>
          <w:rFonts w:hint="eastAsia" w:ascii="方正小标宋简体" w:hAnsi="宋体" w:eastAsia="方正小标宋简体"/>
          <w:b/>
          <w:color w:val="auto"/>
          <w:sz w:val="44"/>
          <w:szCs w:val="44"/>
        </w:rPr>
        <w:t>总目录</w:t>
      </w:r>
    </w:p>
    <w:p>
      <w:pPr>
        <w:pStyle w:val="9"/>
        <w:tabs>
          <w:tab w:val="right" w:leader="dot" w:pos="8306"/>
          <w:tab w:val="clear" w:pos="9030"/>
        </w:tabs>
        <w:rPr>
          <w:rFonts w:hAnsi="宋体"/>
          <w:color w:val="auto"/>
          <w:sz w:val="32"/>
          <w:szCs w:val="32"/>
        </w:rPr>
      </w:pPr>
    </w:p>
    <w:p>
      <w:pPr>
        <w:pStyle w:val="9"/>
        <w:tabs>
          <w:tab w:val="right" w:leader="dot" w:pos="8306"/>
          <w:tab w:val="clear" w:pos="9030"/>
        </w:tabs>
        <w:spacing w:line="600" w:lineRule="exact"/>
        <w:rPr>
          <w:rFonts w:ascii="仿宋_GB2312" w:eastAsia="仿宋_GB2312"/>
          <w:color w:val="auto"/>
        </w:rPr>
      </w:pPr>
      <w:r>
        <w:rPr>
          <w:rFonts w:hint="eastAsia" w:ascii="仿宋_GB2312" w:hAnsi="宋体" w:eastAsia="仿宋_GB2312"/>
          <w:color w:val="auto"/>
          <w:sz w:val="32"/>
          <w:szCs w:val="32"/>
        </w:rPr>
        <w:fldChar w:fldCharType="begin"/>
      </w:r>
      <w:r>
        <w:rPr>
          <w:rStyle w:val="15"/>
          <w:rFonts w:hint="eastAsia" w:ascii="仿宋_GB2312" w:hAnsi="宋体" w:eastAsia="仿宋_GB2312"/>
          <w:color w:val="auto"/>
          <w:sz w:val="32"/>
          <w:szCs w:val="32"/>
        </w:rPr>
        <w:instrText xml:space="preserve"> TOC \o "1-1" \h \z \u </w:instrText>
      </w:r>
      <w:r>
        <w:rPr>
          <w:rFonts w:hint="eastAsia" w:ascii="仿宋_GB2312" w:hAnsi="宋体" w:eastAsia="仿宋_GB2312"/>
          <w:color w:val="auto"/>
          <w:sz w:val="32"/>
          <w:szCs w:val="32"/>
        </w:rPr>
        <w:fldChar w:fldCharType="separate"/>
      </w:r>
      <w:r>
        <w:rPr>
          <w:color w:val="auto"/>
        </w:rPr>
        <w:fldChar w:fldCharType="begin"/>
      </w:r>
      <w:r>
        <w:rPr>
          <w:color w:val="auto"/>
        </w:rPr>
        <w:instrText xml:space="preserve"> HYPERLINK \l "_Toc3974" </w:instrText>
      </w:r>
      <w:r>
        <w:rPr>
          <w:color w:val="auto"/>
        </w:rPr>
        <w:fldChar w:fldCharType="separate"/>
      </w:r>
      <w:r>
        <w:rPr>
          <w:rFonts w:hint="eastAsia" w:ascii="仿宋_GB2312" w:hAnsi="宋体" w:eastAsia="仿宋_GB2312"/>
          <w:color w:val="auto"/>
        </w:rPr>
        <w:t xml:space="preserve">第一章  </w:t>
      </w:r>
      <w:r>
        <w:rPr>
          <w:rFonts w:hint="eastAsia" w:ascii="仿宋_GB2312" w:hAnsi="宋体" w:eastAsia="仿宋_GB2312"/>
          <w:color w:val="auto"/>
          <w:lang w:eastAsia="zh-CN"/>
        </w:rPr>
        <w:t>供应商</w:t>
      </w:r>
      <w:r>
        <w:rPr>
          <w:rFonts w:hint="eastAsia" w:ascii="仿宋_GB2312" w:hAnsi="宋体" w:eastAsia="仿宋_GB2312"/>
          <w:color w:val="auto"/>
        </w:rPr>
        <w:t>须知及前附表</w:t>
      </w:r>
      <w:r>
        <w:rPr>
          <w:rFonts w:hint="eastAsia" w:ascii="仿宋_GB2312" w:eastAsia="仿宋_GB2312"/>
          <w:color w:val="auto"/>
        </w:rPr>
        <w:tab/>
      </w:r>
      <w:r>
        <w:rPr>
          <w:rFonts w:hint="eastAsia" w:ascii="仿宋_GB2312" w:eastAsia="仿宋_GB2312"/>
          <w:color w:val="auto"/>
          <w:lang w:val="en-US" w:eastAsia="zh-CN"/>
        </w:rPr>
        <w:t>1</w:t>
      </w:r>
      <w:r>
        <w:rPr>
          <w:rFonts w:hint="eastAsia" w:ascii="仿宋_GB2312" w:eastAsia="仿宋_GB2312"/>
          <w:color w:val="auto"/>
        </w:rPr>
        <w:fldChar w:fldCharType="end"/>
      </w:r>
    </w:p>
    <w:p>
      <w:pPr>
        <w:pStyle w:val="9"/>
        <w:tabs>
          <w:tab w:val="right" w:leader="dot" w:pos="8306"/>
          <w:tab w:val="clear" w:pos="9030"/>
        </w:tabs>
        <w:spacing w:line="600" w:lineRule="exact"/>
        <w:rPr>
          <w:rFonts w:hint="eastAsia" w:ascii="仿宋_GB2312" w:eastAsia="仿宋_GB2312"/>
          <w:color w:val="auto"/>
          <w:lang w:val="en-US" w:eastAsia="zh-CN"/>
        </w:rPr>
      </w:pPr>
      <w:r>
        <w:rPr>
          <w:color w:val="auto"/>
        </w:rPr>
        <w:fldChar w:fldCharType="begin"/>
      </w:r>
      <w:r>
        <w:rPr>
          <w:color w:val="auto"/>
        </w:rPr>
        <w:instrText xml:space="preserve"> HYPERLINK \l "_Toc18650" </w:instrText>
      </w:r>
      <w:r>
        <w:rPr>
          <w:color w:val="auto"/>
        </w:rPr>
        <w:fldChar w:fldCharType="separate"/>
      </w:r>
      <w:r>
        <w:rPr>
          <w:rFonts w:hint="eastAsia" w:ascii="仿宋_GB2312" w:hAnsi="宋体" w:eastAsia="仿宋_GB2312"/>
          <w:color w:val="auto"/>
        </w:rPr>
        <w:t>第</w:t>
      </w:r>
      <w:r>
        <w:rPr>
          <w:rFonts w:hint="eastAsia" w:ascii="仿宋_GB2312" w:hAnsi="宋体" w:eastAsia="仿宋_GB2312"/>
          <w:color w:val="auto"/>
          <w:lang w:val="en-US" w:eastAsia="zh-CN"/>
        </w:rPr>
        <w:t>二</w:t>
      </w:r>
      <w:r>
        <w:rPr>
          <w:rFonts w:hint="eastAsia" w:ascii="仿宋_GB2312" w:hAnsi="宋体" w:eastAsia="仿宋_GB2312"/>
          <w:color w:val="auto"/>
        </w:rPr>
        <w:t xml:space="preserve">章  </w:t>
      </w:r>
      <w:r>
        <w:rPr>
          <w:rFonts w:hint="eastAsia" w:ascii="仿宋_GB2312" w:hAnsi="宋体" w:eastAsia="仿宋_GB2312"/>
          <w:color w:val="auto"/>
          <w:lang w:val="en-US" w:eastAsia="zh-CN"/>
        </w:rPr>
        <w:t>响应</w:t>
      </w:r>
      <w:r>
        <w:rPr>
          <w:rFonts w:hint="eastAsia" w:ascii="仿宋_GB2312" w:hAnsi="宋体" w:eastAsia="仿宋_GB2312"/>
          <w:color w:val="auto"/>
        </w:rPr>
        <w:t>文件格式</w:t>
      </w:r>
      <w:r>
        <w:rPr>
          <w:rFonts w:hint="eastAsia" w:ascii="仿宋_GB2312" w:eastAsia="仿宋_GB2312"/>
          <w:color w:val="auto"/>
        </w:rPr>
        <w:tab/>
      </w:r>
      <w:r>
        <w:rPr>
          <w:rFonts w:hint="eastAsia" w:ascii="仿宋_GB2312" w:eastAsia="仿宋_GB2312"/>
          <w:color w:val="auto"/>
          <w:lang w:val="en-US" w:eastAsia="zh-CN"/>
        </w:rPr>
        <w:t>1</w:t>
      </w:r>
      <w:r>
        <w:rPr>
          <w:rFonts w:hint="eastAsia" w:ascii="仿宋_GB2312" w:eastAsia="仿宋_GB2312"/>
          <w:color w:val="auto"/>
        </w:rPr>
        <w:fldChar w:fldCharType="end"/>
      </w:r>
      <w:r>
        <w:rPr>
          <w:rFonts w:hint="eastAsia" w:ascii="仿宋_GB2312" w:eastAsia="仿宋_GB2312"/>
          <w:color w:val="auto"/>
          <w:lang w:val="en-US" w:eastAsia="zh-CN"/>
        </w:rPr>
        <w:t>2</w:t>
      </w:r>
    </w:p>
    <w:p>
      <w:pPr>
        <w:pStyle w:val="9"/>
        <w:tabs>
          <w:tab w:val="right" w:leader="dot" w:pos="8306"/>
          <w:tab w:val="clear" w:pos="9030"/>
        </w:tabs>
        <w:spacing w:line="600" w:lineRule="exact"/>
        <w:rPr>
          <w:rFonts w:hint="eastAsia" w:ascii="仿宋_GB2312" w:eastAsia="仿宋_GB2312"/>
          <w:color w:val="auto"/>
          <w:lang w:val="en-US" w:eastAsia="zh-CN"/>
        </w:rPr>
      </w:pPr>
      <w:r>
        <w:rPr>
          <w:color w:val="auto"/>
        </w:rPr>
        <w:fldChar w:fldCharType="begin"/>
      </w:r>
      <w:r>
        <w:rPr>
          <w:color w:val="auto"/>
        </w:rPr>
        <w:instrText xml:space="preserve"> HYPERLINK \l "_Toc19614" </w:instrText>
      </w:r>
      <w:r>
        <w:rPr>
          <w:color w:val="auto"/>
        </w:rPr>
        <w:fldChar w:fldCharType="separate"/>
      </w:r>
      <w:r>
        <w:rPr>
          <w:rFonts w:hint="eastAsia" w:ascii="仿宋_GB2312" w:eastAsia="仿宋_GB2312"/>
          <w:color w:val="auto"/>
        </w:rPr>
        <w:t>第</w:t>
      </w:r>
      <w:r>
        <w:rPr>
          <w:rFonts w:hint="eastAsia" w:ascii="仿宋_GB2312" w:eastAsia="仿宋_GB2312"/>
          <w:color w:val="auto"/>
          <w:lang w:val="en-US" w:eastAsia="zh-CN"/>
        </w:rPr>
        <w:t>三</w:t>
      </w:r>
      <w:r>
        <w:rPr>
          <w:rFonts w:hint="eastAsia" w:ascii="仿宋_GB2312" w:eastAsia="仿宋_GB2312"/>
          <w:color w:val="auto"/>
        </w:rPr>
        <w:t>章  评标办法</w:t>
      </w:r>
      <w:r>
        <w:rPr>
          <w:rFonts w:hint="eastAsia" w:ascii="仿宋_GB2312" w:eastAsia="仿宋_GB2312"/>
          <w:color w:val="auto"/>
        </w:rPr>
        <w:tab/>
      </w:r>
      <w:r>
        <w:rPr>
          <w:rFonts w:hint="eastAsia" w:ascii="仿宋_GB2312" w:eastAsia="仿宋_GB2312"/>
          <w:color w:val="auto"/>
          <w:lang w:val="en-US" w:eastAsia="zh-CN"/>
        </w:rPr>
        <w:t>1</w:t>
      </w:r>
      <w:r>
        <w:rPr>
          <w:rFonts w:hint="eastAsia" w:ascii="仿宋_GB2312" w:eastAsia="仿宋_GB2312"/>
          <w:color w:val="auto"/>
        </w:rPr>
        <w:fldChar w:fldCharType="end"/>
      </w:r>
      <w:r>
        <w:rPr>
          <w:rFonts w:hint="eastAsia" w:ascii="仿宋_GB2312" w:eastAsia="仿宋_GB2312"/>
          <w:color w:val="auto"/>
          <w:lang w:val="en-US" w:eastAsia="zh-CN"/>
        </w:rPr>
        <w:t>9</w:t>
      </w:r>
    </w:p>
    <w:p>
      <w:pPr>
        <w:spacing w:line="360" w:lineRule="auto"/>
        <w:ind w:firstLine="420" w:firstLineChars="200"/>
        <w:rPr>
          <w:rFonts w:hAnsi="宋体"/>
          <w:color w:val="auto"/>
          <w:sz w:val="24"/>
          <w:szCs w:val="24"/>
        </w:rPr>
      </w:pPr>
      <w:r>
        <w:rPr>
          <w:rFonts w:hint="eastAsia" w:ascii="仿宋_GB2312" w:hAnsi="宋体" w:eastAsia="仿宋_GB2312"/>
          <w:color w:val="auto"/>
          <w:szCs w:val="32"/>
        </w:rPr>
        <w:fldChar w:fldCharType="end"/>
      </w:r>
      <w:r>
        <w:rPr>
          <w:rFonts w:hint="eastAsia" w:hAnsi="宋体"/>
          <w:color w:val="auto"/>
        </w:rPr>
        <w:cr/>
      </w: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360" w:lineRule="auto"/>
        <w:jc w:val="center"/>
        <w:textAlignment w:val="auto"/>
        <w:rPr>
          <w:rFonts w:ascii="方正小标宋简体" w:eastAsia="方正小标宋简体"/>
          <w:color w:val="auto"/>
          <w:sz w:val="32"/>
          <w:szCs w:val="32"/>
        </w:rPr>
        <w:sectPr>
          <w:footerReference r:id="rId4" w:type="default"/>
          <w:pgSz w:w="11907" w:h="16840"/>
          <w:pgMar w:top="1440" w:right="1440" w:bottom="1440" w:left="1797" w:header="851" w:footer="851" w:gutter="0"/>
          <w:pgNumType w:fmt="decimal" w:start="1"/>
          <w:cols w:space="720" w:num="1"/>
          <w:docGrid w:linePitch="312" w:charSpace="0"/>
        </w:sectPr>
      </w:pPr>
      <w:bookmarkStart w:id="0" w:name="_Toc302242412"/>
      <w:bookmarkStart w:id="1" w:name="_Toc302201998"/>
      <w:bookmarkStart w:id="2" w:name="_Toc302201712"/>
      <w:bookmarkStart w:id="3" w:name="_Toc352333197"/>
      <w:bookmarkStart w:id="4" w:name="_Toc273457345"/>
      <w:bookmarkStart w:id="5" w:name="_Toc31004_WPSOffice_Level1"/>
      <w:bookmarkStart w:id="6" w:name="_Toc108835634"/>
      <w:bookmarkStart w:id="7" w:name="_Toc273380528"/>
      <w:bookmarkStart w:id="8" w:name="_Toc302201362"/>
      <w:bookmarkStart w:id="9" w:name="_Toc273380700"/>
      <w:bookmarkStart w:id="10" w:name="_Toc108836045"/>
      <w:bookmarkStart w:id="11" w:name="_Toc4145"/>
      <w:bookmarkStart w:id="12" w:name="_Toc353368425"/>
      <w:bookmarkStart w:id="13" w:name="_Toc15676"/>
      <w:bookmarkStart w:id="14" w:name="_Toc302241196"/>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360" w:lineRule="auto"/>
        <w:jc w:val="center"/>
        <w:textAlignment w:val="auto"/>
        <w:rPr>
          <w:rFonts w:ascii="方正小标宋简体" w:eastAsia="方正小标宋简体"/>
          <w:color w:val="auto"/>
          <w:sz w:val="32"/>
          <w:szCs w:val="32"/>
        </w:rPr>
      </w:pPr>
      <w:r>
        <w:rPr>
          <w:rFonts w:hint="eastAsia" w:ascii="方正小标宋简体" w:eastAsia="方正小标宋简体"/>
          <w:color w:val="auto"/>
          <w:sz w:val="32"/>
          <w:szCs w:val="32"/>
        </w:rPr>
        <w:t xml:space="preserve"> </w:t>
      </w:r>
      <w:r>
        <w:rPr>
          <w:rFonts w:hint="eastAsia" w:ascii="方正小标宋简体" w:eastAsia="方正小标宋简体"/>
          <w:color w:val="auto"/>
          <w:sz w:val="32"/>
          <w:szCs w:val="32"/>
          <w:lang w:eastAsia="zh-CN"/>
        </w:rPr>
        <w:t>供应商</w:t>
      </w:r>
      <w:r>
        <w:rPr>
          <w:rFonts w:hint="eastAsia" w:ascii="方正小标宋简体" w:eastAsia="方正小标宋简体"/>
          <w:color w:val="auto"/>
          <w:sz w:val="32"/>
          <w:szCs w:val="32"/>
        </w:rPr>
        <w:t>须知前附表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jc w:val="center"/>
        <w:rPr>
          <w:rFonts w:ascii="仿宋_GB2312" w:eastAsia="仿宋_GB2312"/>
          <w:color w:val="auto"/>
          <w:sz w:val="28"/>
          <w:szCs w:val="28"/>
        </w:rPr>
      </w:pPr>
      <w:r>
        <w:rPr>
          <w:rFonts w:hint="eastAsia" w:ascii="仿宋_GB2312" w:eastAsia="仿宋_GB2312"/>
          <w:b/>
          <w:bCs/>
          <w:color w:val="auto"/>
          <w:sz w:val="28"/>
          <w:szCs w:val="28"/>
          <w:lang w:eastAsia="zh-CN"/>
        </w:rPr>
        <w:t>供应商</w:t>
      </w:r>
      <w:r>
        <w:rPr>
          <w:rFonts w:hint="eastAsia" w:ascii="仿宋_GB2312" w:eastAsia="仿宋_GB2312"/>
          <w:b/>
          <w:bCs/>
          <w:color w:val="auto"/>
          <w:sz w:val="28"/>
          <w:szCs w:val="28"/>
        </w:rPr>
        <w:t>须知前附表</w:t>
      </w:r>
    </w:p>
    <w:tbl>
      <w:tblPr>
        <w:tblStyle w:val="12"/>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78"/>
        <w:gridCol w:w="7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项号</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条款号</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817" w:type="dxa"/>
            <w:vAlign w:val="center"/>
          </w:tcPr>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项目名称：来宾市智能制造产业园标准厂房项目水土保持技术服务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6"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项目地点：来宾市仙池路与西C路交叉口东北角。</w:t>
            </w:r>
          </w:p>
          <w:p>
            <w:pPr>
              <w:keepNext w:val="0"/>
              <w:keepLines w:val="0"/>
              <w:pageBreakBefore w:val="0"/>
              <w:kinsoku/>
              <w:wordWrap/>
              <w:overflowPunct/>
              <w:topLinePunct w:val="0"/>
              <w:autoSpaceDE/>
              <w:autoSpaceDN/>
              <w:bidi w:val="0"/>
              <w:adjustRightInd/>
              <w:snapToGrid/>
              <w:spacing w:line="520" w:lineRule="exact"/>
              <w:ind w:left="0" w:leftChars="0" w:righ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 xml:space="preserve">建设内容： </w:t>
            </w:r>
            <w:r>
              <w:rPr>
                <w:rFonts w:hint="eastAsia" w:ascii="仿宋_GB2312" w:hAnsi="仿宋_GB2312" w:eastAsia="仿宋_GB2312" w:cs="仿宋_GB2312"/>
                <w:color w:val="auto"/>
                <w:sz w:val="24"/>
                <w:szCs w:val="24"/>
                <w:lang w:val="en-US" w:eastAsia="zh-CN"/>
              </w:rPr>
              <w:t>本项目总用地面积65339.28㎡，总建筑面积 78045.1 平方米。主要建设内容为1#、2#、3#、4#、5#、6#、7#标准厂房、8#化验楼和9#宿舍楼、门卫室等，以及配套的给排水工程、电气工程、弱电工程、暖通工程、地面生态停车场和绿化工程。</w:t>
            </w:r>
          </w:p>
          <w:p>
            <w:pPr>
              <w:pStyle w:val="6"/>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服务内容：水土保持工程技术服务,具体工作包括水土保持方案编制、评审、水土保持监测、水土保持设施验收。</w:t>
            </w:r>
          </w:p>
          <w:p>
            <w:pPr>
              <w:keepNext w:val="0"/>
              <w:keepLines w:val="0"/>
              <w:pageBreakBefore w:val="0"/>
              <w:kinsoku/>
              <w:wordWrap/>
              <w:overflowPunct/>
              <w:topLinePunct w:val="0"/>
              <w:autoSpaceDE/>
              <w:autoSpaceDN/>
              <w:bidi w:val="0"/>
              <w:adjustRightInd/>
              <w:snapToGrid/>
              <w:spacing w:line="520" w:lineRule="exact"/>
              <w:ind w:right="18"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合同履行期限：合同签订后，20个工作日内完成水土保持方案（报批稿），水土保持方案取得批复后10个工作日内，提交水土保持监测实施方案；工程建设期间，每个季度的第一个月内提交上季度的《生产建设项目水土保持监测季度报告表》；水土保持监测任务完成后，3个月内提交《生产建设项目水土保持监测总结报告》；具备水土保持设施验收条件后10个工作日内提交《水土保持设施验收验收报告》，并协助采购人完成水土保持设施验收备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竞谈报价：报价</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58000元；否则报价无效，无效报价作废标处理。符合以上条件的报价，现场再给予二次报价。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7817" w:type="dxa"/>
            <w:vAlign w:val="center"/>
          </w:tcPr>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20" w:lineRule="exact"/>
              <w:ind w:left="0" w:leftChars="0" w:firstLine="482" w:firstLineChars="200"/>
              <w:jc w:val="both"/>
              <w:textAlignment w:val="auto"/>
              <w:rPr>
                <w:rFonts w:hint="eastAsia" w:ascii="仿宋_GB2312" w:hAnsi="仿宋_GB2312" w:eastAsia="仿宋_GB2312" w:cs="仿宋_GB2312"/>
                <w:bCs/>
                <w:iCs/>
                <w:color w:val="auto"/>
                <w:spacing w:val="-6"/>
                <w:sz w:val="24"/>
                <w:szCs w:val="24"/>
              </w:rPr>
            </w:pPr>
            <w:r>
              <w:rPr>
                <w:rFonts w:hint="eastAsia" w:ascii="仿宋_GB2312" w:hAnsi="仿宋_GB2312" w:eastAsia="仿宋_GB2312" w:cs="仿宋_GB2312"/>
                <w:b/>
                <w:bCs/>
                <w:color w:val="auto"/>
                <w:sz w:val="24"/>
                <w:szCs w:val="24"/>
                <w:lang w:eastAsia="zh-CN"/>
              </w:rPr>
              <w:t>供应商</w:t>
            </w:r>
            <w:r>
              <w:rPr>
                <w:rFonts w:hint="eastAsia" w:ascii="仿宋_GB2312" w:hAnsi="仿宋_GB2312" w:eastAsia="仿宋_GB2312" w:cs="仿宋_GB2312"/>
                <w:b/>
                <w:bCs/>
                <w:color w:val="auto"/>
                <w:sz w:val="24"/>
                <w:szCs w:val="24"/>
              </w:rPr>
              <w:t>资格：</w:t>
            </w:r>
            <w:r>
              <w:rPr>
                <w:rFonts w:hint="eastAsia" w:ascii="仿宋_GB2312" w:hAnsi="仿宋_GB2312" w:eastAsia="仿宋_GB2312" w:cs="仿宋_GB2312"/>
                <w:color w:val="000000"/>
                <w:spacing w:val="8"/>
                <w:sz w:val="28"/>
                <w:szCs w:val="28"/>
                <w:shd w:val="clear" w:color="auto" w:fill="FFFFFF"/>
                <w:lang w:val="en-US" w:eastAsia="zh-CN"/>
              </w:rPr>
              <w:t>供应商</w:t>
            </w:r>
            <w:r>
              <w:rPr>
                <w:rFonts w:hint="eastAsia" w:ascii="仿宋_GB2312" w:hAnsi="仿宋_GB2312" w:eastAsia="仿宋_GB2312" w:cs="仿宋_GB2312"/>
                <w:color w:val="000000"/>
                <w:spacing w:val="8"/>
                <w:sz w:val="28"/>
                <w:szCs w:val="28"/>
                <w:shd w:val="clear" w:color="auto" w:fill="FFFFFF"/>
              </w:rPr>
              <w:t>须具备有效的营业执照且经营范围含</w:t>
            </w:r>
            <w:r>
              <w:rPr>
                <w:rFonts w:hint="eastAsia" w:ascii="仿宋_GB2312" w:hAnsi="仿宋_GB2312" w:eastAsia="仿宋_GB2312" w:cs="仿宋_GB2312"/>
                <w:color w:val="000000"/>
                <w:spacing w:val="8"/>
                <w:sz w:val="28"/>
                <w:szCs w:val="28"/>
                <w:shd w:val="clear" w:color="auto" w:fill="FFFFFF"/>
                <w:lang w:val="en-US" w:eastAsia="zh-CN"/>
              </w:rPr>
              <w:t>水土保持技术服务相关内容</w:t>
            </w:r>
            <w:r>
              <w:rPr>
                <w:rFonts w:hint="eastAsia" w:ascii="仿宋_GB2312" w:hAnsi="仿宋_GB2312" w:eastAsia="仿宋_GB2312" w:cs="仿宋_GB2312"/>
                <w:color w:val="000000"/>
                <w:spacing w:val="8"/>
                <w:sz w:val="28"/>
                <w:szCs w:val="2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竞标有效期：自响应文件递交截止之日起至合同签订之日止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
                <w:bCs/>
                <w:color w:val="auto"/>
                <w:sz w:val="24"/>
                <w:szCs w:val="24"/>
              </w:rPr>
              <w:t>竞标保证金数额：无需缴纳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6" w:type="dxa"/>
            <w:vMerge w:val="restart"/>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响应文件份数：正本1册，副本2册，须完整提交（A4纸装订）。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6" w:type="dxa"/>
            <w:vMerge w:val="continue"/>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6.2</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响应文件电子版：</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供应商在递交响应文件时，同时递交响应文件电子版。</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1.响应文件电子版内容：与纸质响应文件全部内容一致。</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2.响应文件电子版形式：可编辑的word文档格式1份和已签字盖章的响应文件正本的扫描件（PDF格式）1份。</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3.响应文件电子版密封方式：响应文件电子版光盘（或者U盘）与纸质版响应文件一并装入响应文件袋中。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7.</w:t>
            </w:r>
            <w:r>
              <w:rPr>
                <w:rFonts w:hint="eastAsia" w:ascii="仿宋_GB2312" w:hAnsi="仿宋_GB2312" w:eastAsia="仿宋_GB2312" w:cs="仿宋_GB2312"/>
                <w:color w:val="auto"/>
                <w:sz w:val="24"/>
                <w:szCs w:val="24"/>
                <w:lang w:val="en-US" w:eastAsia="zh-CN"/>
              </w:rPr>
              <w:t>1</w:t>
            </w:r>
          </w:p>
        </w:tc>
        <w:tc>
          <w:tcPr>
            <w:tcW w:w="7817" w:type="dxa"/>
            <w:vAlign w:val="center"/>
          </w:tcPr>
          <w:p>
            <w:pPr>
              <w:keepNext w:val="0"/>
              <w:keepLines w:val="0"/>
              <w:pageBreakBefore w:val="0"/>
              <w:kinsoku/>
              <w:wordWrap/>
              <w:overflowPunct/>
              <w:topLinePunct w:val="0"/>
              <w:autoSpaceDE/>
              <w:autoSpaceDN/>
              <w:bidi w:val="0"/>
              <w:adjustRightInd/>
              <w:snapToGrid/>
              <w:spacing w:line="520" w:lineRule="exact"/>
              <w:ind w:right="18"/>
              <w:textAlignment w:val="auto"/>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lang w:val="en-US" w:eastAsia="zh-CN"/>
              </w:rPr>
              <w:t>采购单位</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来宾市高投农业发展有限公司</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采购单位</w:t>
            </w:r>
            <w:r>
              <w:rPr>
                <w:rFonts w:hint="eastAsia" w:ascii="仿宋_GB2312" w:hAnsi="仿宋_GB2312" w:eastAsia="仿宋_GB2312" w:cs="仿宋_GB2312"/>
                <w:color w:val="auto"/>
                <w:sz w:val="24"/>
                <w:szCs w:val="24"/>
              </w:rPr>
              <w:t>地址：来宾市高新区创业大厦3楼</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bCs/>
                <w:color w:val="auto"/>
                <w:spacing w:val="2"/>
                <w:sz w:val="24"/>
                <w:szCs w:val="24"/>
              </w:rPr>
              <w:t>联系电话：</w:t>
            </w:r>
            <w:r>
              <w:rPr>
                <w:rFonts w:hint="eastAsia" w:ascii="仿宋_GB2312" w:hAnsi="仿宋_GB2312" w:eastAsia="仿宋_GB2312" w:cs="仿宋_GB2312"/>
                <w:color w:val="auto"/>
                <w:sz w:val="24"/>
                <w:szCs w:val="24"/>
                <w:lang w:val="en-US" w:eastAsia="zh-CN"/>
              </w:rPr>
              <w:t>0772-6421660</w:t>
            </w:r>
            <w:r>
              <w:rPr>
                <w:rFonts w:hint="eastAsia" w:ascii="仿宋_GB2312" w:hAnsi="仿宋_GB2312" w:eastAsia="仿宋_GB2312" w:cs="仿宋_GB2312"/>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w:t>
            </w:r>
          </w:p>
        </w:tc>
        <w:tc>
          <w:tcPr>
            <w:tcW w:w="7817" w:type="dxa"/>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递交截止时间：2023年4月14日15：15分（此为截止时间）</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递交至：来宾市高新区创业大厦3楼3</w:t>
            </w:r>
            <w:r>
              <w:rPr>
                <w:rFonts w:hint="eastAsia" w:ascii="仿宋_GB2312" w:hAnsi="仿宋_GB2312" w:eastAsia="仿宋_GB2312" w:cs="仿宋_GB2312"/>
                <w:color w:val="auto"/>
                <w:sz w:val="24"/>
                <w:szCs w:val="24"/>
                <w:lang w:val="en-US" w:eastAsia="zh-CN"/>
              </w:rPr>
              <w:t>23</w:t>
            </w:r>
            <w:r>
              <w:rPr>
                <w:rFonts w:hint="eastAsia" w:ascii="仿宋_GB2312" w:hAnsi="仿宋_GB2312" w:eastAsia="仿宋_GB2312" w:cs="仿宋_GB2312"/>
                <w:color w:val="auto"/>
                <w:sz w:val="24"/>
                <w:szCs w:val="24"/>
              </w:rPr>
              <w:t>会议室</w:t>
            </w: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谈判时间：2023年4月14日15：15分后</w:t>
            </w:r>
          </w:p>
          <w:p>
            <w:pPr>
              <w:keepNext w:val="0"/>
              <w:keepLines w:val="0"/>
              <w:pageBreakBefore w:val="0"/>
              <w:kinsoku/>
              <w:wordWrap/>
              <w:overflowPunct/>
              <w:topLinePunct w:val="0"/>
              <w:autoSpaceDE/>
              <w:autoSpaceDN/>
              <w:bidi w:val="0"/>
              <w:adjustRightInd/>
              <w:snapToGrid/>
              <w:spacing w:line="520" w:lineRule="exact"/>
              <w:ind w:right="18"/>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谈判地点：来宾市高新区创业大厦3楼3</w:t>
            </w:r>
            <w:r>
              <w:rPr>
                <w:rFonts w:hint="eastAsia" w:ascii="仿宋_GB2312" w:hAnsi="仿宋_GB2312" w:eastAsia="仿宋_GB2312" w:cs="仿宋_GB2312"/>
                <w:color w:val="auto"/>
                <w:sz w:val="24"/>
                <w:szCs w:val="24"/>
                <w:lang w:val="en-US" w:eastAsia="zh-CN"/>
              </w:rPr>
              <w:t>23</w:t>
            </w:r>
            <w:r>
              <w:rPr>
                <w:rFonts w:hint="eastAsia" w:ascii="仿宋_GB2312" w:hAnsi="仿宋_GB2312" w:eastAsia="仿宋_GB2312" w:cs="仿宋_GB2312"/>
                <w:color w:val="auto"/>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现场考察：各</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自行踏勘，踏勘的交通、食宿费用自理。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谈判小组的组成：由</w:t>
            </w:r>
            <w:r>
              <w:rPr>
                <w:rFonts w:hint="eastAsia" w:ascii="仿宋_GB2312" w:hAnsi="仿宋_GB2312" w:eastAsia="仿宋_GB2312" w:cs="仿宋_GB2312"/>
                <w:color w:val="auto"/>
                <w:sz w:val="24"/>
                <w:szCs w:val="24"/>
                <w:lang w:eastAsia="zh-CN"/>
              </w:rPr>
              <w:t>采购人</w:t>
            </w:r>
            <w:r>
              <w:rPr>
                <w:rFonts w:hint="eastAsia" w:ascii="仿宋_GB2312" w:hAnsi="仿宋_GB2312" w:eastAsia="仿宋_GB2312" w:cs="仿宋_GB2312"/>
                <w:color w:val="auto"/>
                <w:sz w:val="24"/>
                <w:szCs w:val="24"/>
              </w:rPr>
              <w:t>按照公司相关规定组成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color w:val="auto"/>
                <w:sz w:val="24"/>
                <w:szCs w:val="24"/>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978"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w:t>
            </w:r>
          </w:p>
        </w:tc>
        <w:tc>
          <w:tcPr>
            <w:tcW w:w="7817" w:type="dxa"/>
            <w:vAlign w:val="center"/>
          </w:tcPr>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Cs/>
                <w:color w:val="auto"/>
                <w:kern w:val="2"/>
                <w:sz w:val="24"/>
                <w:szCs w:val="24"/>
                <w:lang w:val="en-US" w:eastAsia="zh-CN" w:bidi="ar-SA"/>
              </w:rPr>
              <w:t>合同支付：获得水土保持方案批复后支付合同价款的25%，水土保持监测任务完成后支付至合同价款的80%，水土保持设施验收合格后支付至合同价款的100%。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16" w:type="dxa"/>
            <w:vAlign w:val="center"/>
          </w:tcPr>
          <w:p>
            <w:pPr>
              <w:pStyle w:val="6"/>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8795" w:type="dxa"/>
            <w:gridSpan w:val="2"/>
            <w:vAlign w:val="center"/>
          </w:tcPr>
          <w:p>
            <w:pPr>
              <w:keepNext w:val="0"/>
              <w:keepLines w:val="0"/>
              <w:pageBreakBefore w:val="0"/>
              <w:kinsoku/>
              <w:wordWrap/>
              <w:overflowPunct/>
              <w:topLinePunct w:val="0"/>
              <w:autoSpaceDE/>
              <w:autoSpaceDN/>
              <w:bidi w:val="0"/>
              <w:adjustRightInd/>
              <w:snapToGrid/>
              <w:spacing w:line="520" w:lineRule="exact"/>
              <w:ind w:right="18" w:firstLine="482"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b/>
                <w:color w:val="auto"/>
                <w:sz w:val="24"/>
                <w:szCs w:val="24"/>
              </w:rPr>
              <w:t>本项目上限控制价：</w:t>
            </w:r>
            <w:r>
              <w:rPr>
                <w:rFonts w:hint="eastAsia" w:ascii="仿宋_GB2312" w:hAnsi="仿宋_GB2312" w:eastAsia="仿宋_GB2312" w:cs="仿宋_GB2312"/>
                <w:b/>
                <w:color w:val="auto"/>
                <w:sz w:val="24"/>
                <w:szCs w:val="24"/>
                <w:lang w:val="en-US" w:eastAsia="zh-CN"/>
              </w:rPr>
              <w:t>58000元。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供应商需应该结合自身服务成本、费用水平、市场行情等进行竞争性报价，但不得超出  上限控制价，否则报价无效，无效报价作废标处理。符合以上条件的报价，现场再给予二次报价。</w:t>
            </w:r>
          </w:p>
        </w:tc>
      </w:tr>
    </w:tbl>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4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2"/>
          <w:szCs w:val="28"/>
          <w:lang w:val="en-US" w:eastAsia="zh-CN"/>
        </w:rPr>
        <w:t>一</w:t>
      </w:r>
      <w:r>
        <w:rPr>
          <w:rFonts w:hint="eastAsia" w:ascii="仿宋_GB2312" w:hAnsi="仿宋_GB2312" w:eastAsia="仿宋_GB2312" w:cs="仿宋_GB2312"/>
          <w:b/>
          <w:bCs/>
          <w:color w:val="auto"/>
          <w:sz w:val="24"/>
          <w:szCs w:val="24"/>
          <w:lang w:val="en-US" w:eastAsia="zh-CN"/>
        </w:rPr>
        <w:t>、总则</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2" w:firstLineChars="200"/>
        <w:textAlignment w:val="auto"/>
        <w:rPr>
          <w:rFonts w:hint="eastAsia" w:ascii="仿宋_GB2312" w:hAnsi="仿宋_GB2312" w:eastAsia="仿宋_GB2312" w:cs="仿宋_GB2312"/>
          <w:color w:val="auto"/>
          <w:sz w:val="24"/>
          <w:szCs w:val="24"/>
        </w:rPr>
      </w:pPr>
      <w:bookmarkStart w:id="15" w:name="_Toc108835636"/>
      <w:bookmarkStart w:id="16" w:name="_Toc108836047"/>
      <w:r>
        <w:rPr>
          <w:rFonts w:hint="eastAsia" w:ascii="仿宋_GB2312" w:hAnsi="仿宋_GB2312" w:eastAsia="仿宋_GB2312" w:cs="仿宋_GB2312"/>
          <w:b/>
          <w:bCs/>
          <w:color w:val="auto"/>
          <w:sz w:val="24"/>
          <w:szCs w:val="24"/>
        </w:rPr>
        <w:t>1. 项目概述及竞标范围</w:t>
      </w:r>
      <w:bookmarkEnd w:id="15"/>
      <w:bookmarkEnd w:id="1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r>
        <w:rPr>
          <w:rFonts w:hint="eastAsia" w:ascii="仿宋_GB2312" w:hAnsi="仿宋_GB2312" w:eastAsia="仿宋_GB2312" w:cs="仿宋_GB2312"/>
          <w:color w:val="auto"/>
          <w:sz w:val="24"/>
          <w:szCs w:val="24"/>
          <w:lang w:eastAsia="zh-CN"/>
        </w:rPr>
        <w:t>采购人</w:t>
      </w:r>
      <w:r>
        <w:rPr>
          <w:rFonts w:hint="eastAsia" w:ascii="仿宋_GB2312" w:hAnsi="仿宋_GB2312" w:eastAsia="仿宋_GB2312" w:cs="仿宋_GB2312"/>
          <w:color w:val="auto"/>
          <w:sz w:val="24"/>
          <w:szCs w:val="24"/>
        </w:rPr>
        <w:t>就本须知前附表第1项和第2项所述项目中的工程</w:t>
      </w:r>
      <w:r>
        <w:rPr>
          <w:rFonts w:hint="eastAsia" w:ascii="仿宋_GB2312" w:hAnsi="仿宋_GB2312" w:eastAsia="仿宋_GB2312" w:cs="仿宋_GB2312"/>
          <w:color w:val="auto"/>
          <w:sz w:val="24"/>
          <w:szCs w:val="24"/>
          <w:lang w:val="en-US" w:eastAsia="zh-CN"/>
        </w:rPr>
        <w:t>技术服务</w:t>
      </w:r>
      <w:r>
        <w:rPr>
          <w:rFonts w:hint="eastAsia" w:ascii="仿宋_GB2312" w:hAnsi="仿宋_GB2312" w:eastAsia="仿宋_GB2312" w:cs="仿宋_GB2312"/>
          <w:color w:val="auto"/>
          <w:sz w:val="24"/>
          <w:szCs w:val="24"/>
        </w:rPr>
        <w:t>进行采购，现择优选择</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。项目名称和合同名称见本须知前附表第1项。</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lang w:val="en-US" w:eastAsia="zh-CN"/>
        </w:rPr>
        <w:t>供应商</w:t>
      </w:r>
      <w:r>
        <w:rPr>
          <w:rFonts w:hint="eastAsia" w:ascii="仿宋_GB2312" w:hAnsi="仿宋_GB2312" w:eastAsia="仿宋_GB2312" w:cs="仿宋_GB2312"/>
          <w:color w:val="auto"/>
          <w:sz w:val="24"/>
          <w:szCs w:val="24"/>
        </w:rPr>
        <w:t>应在本须知前附表第2项中规定的要求工期完成。</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17" w:name="_Toc108836048"/>
      <w:bookmarkStart w:id="18" w:name="_Toc108835637"/>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的资格</w:t>
      </w:r>
      <w:bookmarkEnd w:id="17"/>
      <w:bookmarkEnd w:id="18"/>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2.1凡参加竞标的</w:t>
      </w:r>
      <w:r>
        <w:rPr>
          <w:rFonts w:hint="eastAsia" w:ascii="仿宋_GB2312" w:hAnsi="仿宋_GB2312" w:eastAsia="仿宋_GB2312" w:cs="仿宋_GB2312"/>
          <w:color w:val="auto"/>
          <w:sz w:val="24"/>
          <w:szCs w:val="24"/>
          <w:lang w:val="en-US" w:eastAsia="zh-CN"/>
        </w:rPr>
        <w:t>设计</w:t>
      </w:r>
      <w:r>
        <w:rPr>
          <w:rFonts w:hint="eastAsia" w:ascii="仿宋_GB2312" w:hAnsi="仿宋_GB2312" w:eastAsia="仿宋_GB2312" w:cs="仿宋_GB2312"/>
          <w:color w:val="auto"/>
          <w:sz w:val="24"/>
          <w:szCs w:val="24"/>
        </w:rPr>
        <w:t>单位必须满足“前附表第3项”所规定的资质等级条件。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19" w:name="_Toc108836049"/>
      <w:bookmarkStart w:id="20" w:name="_Toc108835638"/>
      <w:r>
        <w:rPr>
          <w:rFonts w:hint="eastAsia" w:ascii="仿宋_GB2312" w:hAnsi="仿宋_GB2312" w:eastAsia="仿宋_GB2312" w:cs="仿宋_GB2312"/>
          <w:color w:val="auto"/>
          <w:sz w:val="24"/>
          <w:szCs w:val="24"/>
        </w:rPr>
        <w:t xml:space="preserve">3. </w:t>
      </w:r>
      <w:bookmarkEnd w:id="19"/>
      <w:bookmarkEnd w:id="20"/>
      <w:r>
        <w:rPr>
          <w:rFonts w:hint="eastAsia" w:ascii="仿宋_GB2312" w:hAnsi="仿宋_GB2312" w:eastAsia="仿宋_GB2312" w:cs="仿宋_GB2312"/>
          <w:color w:val="auto"/>
          <w:sz w:val="24"/>
          <w:szCs w:val="24"/>
        </w:rPr>
        <w:t>每个</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只能提交一份</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。提交或参与了一份以上</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将使其所参与的全部竞标均为无效。</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21" w:name="_Toc108835639"/>
      <w:bookmarkStart w:id="22" w:name="_Toc108836050"/>
      <w:r>
        <w:rPr>
          <w:rFonts w:hint="eastAsia" w:ascii="仿宋_GB2312" w:hAnsi="仿宋_GB2312" w:eastAsia="仿宋_GB2312" w:cs="仿宋_GB2312"/>
          <w:color w:val="auto"/>
          <w:sz w:val="24"/>
          <w:szCs w:val="24"/>
        </w:rPr>
        <w:t>4. 竞标费用</w:t>
      </w:r>
      <w:bookmarkEnd w:id="21"/>
      <w:bookmarkEnd w:id="22"/>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应承担其</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编制与递交所涉及的一切费用。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23" w:name="_Toc108835640"/>
      <w:bookmarkStart w:id="24" w:name="_Toc108836051"/>
      <w:r>
        <w:rPr>
          <w:rFonts w:hint="eastAsia" w:ascii="仿宋_GB2312" w:hAnsi="仿宋_GB2312" w:eastAsia="仿宋_GB2312" w:cs="仿宋_GB2312"/>
          <w:color w:val="auto"/>
          <w:sz w:val="24"/>
          <w:szCs w:val="24"/>
        </w:rPr>
        <w:t>5. 现场考察</w:t>
      </w:r>
      <w:bookmarkEnd w:id="23"/>
      <w:bookmarkEnd w:id="24"/>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自行对工程现场和周围环境进行考察，以获取有关编制</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和签署实施本工程合同所需的各种资料。</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应承担现场考察的责任和风险。考察现场所发生的一切费用均由</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自行承担。</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5.2各</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自行踏勘，踏勘的交通、食宿费用自理。</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2" w:firstLineChars="200"/>
        <w:textAlignment w:val="auto"/>
        <w:rPr>
          <w:rFonts w:hint="eastAsia" w:ascii="仿宋_GB2312" w:hAnsi="仿宋_GB2312" w:eastAsia="仿宋_GB2312" w:cs="仿宋_GB2312"/>
          <w:b/>
          <w:bCs/>
          <w:color w:val="auto"/>
          <w:sz w:val="24"/>
          <w:szCs w:val="24"/>
          <w:lang w:val="en-US" w:eastAsia="zh-CN"/>
        </w:rPr>
      </w:pPr>
      <w:bookmarkStart w:id="25" w:name="_Toc302241198"/>
      <w:bookmarkStart w:id="26" w:name="_Toc352333199"/>
      <w:bookmarkStart w:id="27" w:name="_Toc302242414"/>
      <w:bookmarkStart w:id="28" w:name="_Toc353368427"/>
      <w:bookmarkStart w:id="29" w:name="_Toc108835641"/>
      <w:bookmarkStart w:id="30" w:name="_Toc31498"/>
      <w:bookmarkStart w:id="31" w:name="_Toc273380702"/>
      <w:bookmarkStart w:id="32" w:name="_Toc302201714"/>
      <w:bookmarkStart w:id="33" w:name="_Toc108836052"/>
      <w:bookmarkStart w:id="34" w:name="_Toc273457347"/>
      <w:bookmarkStart w:id="35" w:name="_Toc302201364"/>
      <w:bookmarkStart w:id="36" w:name="_Toc302202000"/>
      <w:bookmarkStart w:id="37" w:name="_Toc16505_WPSOffice_Level2"/>
      <w:bookmarkStart w:id="38" w:name="_Toc273380530"/>
      <w:r>
        <w:rPr>
          <w:rFonts w:hint="eastAsia" w:ascii="仿宋_GB2312" w:hAnsi="仿宋_GB2312" w:eastAsia="仿宋_GB2312" w:cs="仿宋_GB2312"/>
          <w:b/>
          <w:bCs/>
          <w:color w:val="auto"/>
          <w:sz w:val="24"/>
          <w:szCs w:val="24"/>
        </w:rPr>
        <w:t>二、</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hint="eastAsia" w:ascii="仿宋_GB2312" w:hAnsi="仿宋_GB2312" w:eastAsia="仿宋_GB2312" w:cs="仿宋_GB2312"/>
          <w:b/>
          <w:bCs/>
          <w:color w:val="auto"/>
          <w:sz w:val="24"/>
          <w:szCs w:val="24"/>
          <w:lang w:val="en-US" w:eastAsia="zh-CN"/>
        </w:rPr>
        <w:t>竞争性谈判采购文件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39" w:name="_Toc108836053"/>
      <w:bookmarkStart w:id="40" w:name="_Toc108835642"/>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 文件的内容</w:t>
      </w:r>
      <w:bookmarkEnd w:id="39"/>
      <w:bookmarkEnd w:id="40"/>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w:t>
      </w:r>
      <w:r>
        <w:rPr>
          <w:rFonts w:hint="eastAsia" w:ascii="仿宋_GB2312" w:hAnsi="仿宋_GB2312" w:eastAsia="仿宋_GB2312" w:cs="仿宋_GB2312"/>
          <w:color w:val="auto"/>
          <w:sz w:val="24"/>
          <w:szCs w:val="24"/>
          <w:lang w:val="en-US" w:eastAsia="zh-CN"/>
        </w:rPr>
        <w:t>项目</w:t>
      </w:r>
      <w:r>
        <w:rPr>
          <w:rFonts w:hint="eastAsia" w:ascii="仿宋_GB2312" w:hAnsi="仿宋_GB2312" w:eastAsia="仿宋_GB2312" w:cs="仿宋_GB2312"/>
          <w:color w:val="auto"/>
          <w:sz w:val="24"/>
          <w:szCs w:val="24"/>
        </w:rPr>
        <w:t>的竞争性谈判采购文件包括下列内容及本公司发出的“补充修改书”：</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41" w:name="_Toc108836054"/>
      <w:bookmarkStart w:id="42" w:name="_Toc108835643"/>
      <w:r>
        <w:rPr>
          <w:rFonts w:hint="eastAsia" w:ascii="仿宋_GB2312" w:hAnsi="仿宋_GB2312" w:eastAsia="仿宋_GB2312" w:cs="仿宋_GB2312"/>
          <w:color w:val="auto"/>
          <w:sz w:val="24"/>
          <w:szCs w:val="24"/>
        </w:rPr>
        <w:t xml:space="preserve">第一章  </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须知及前附表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w:t>
      </w:r>
      <w:r>
        <w:rPr>
          <w:rFonts w:hint="eastAsia" w:ascii="仿宋_GB2312" w:hAnsi="仿宋_GB2312" w:eastAsia="仿宋_GB2312" w:cs="仿宋_GB2312"/>
          <w:color w:val="auto"/>
          <w:sz w:val="24"/>
          <w:szCs w:val="24"/>
          <w:lang w:val="en-US" w:eastAsia="zh-CN"/>
        </w:rPr>
        <w:t>二</w:t>
      </w:r>
      <w:r>
        <w:rPr>
          <w:rFonts w:hint="eastAsia" w:ascii="仿宋_GB2312" w:hAnsi="仿宋_GB2312" w:eastAsia="仿宋_GB2312" w:cs="仿宋_GB2312"/>
          <w:color w:val="auto"/>
          <w:sz w:val="24"/>
          <w:szCs w:val="24"/>
        </w:rPr>
        <w:t xml:space="preserve">章  </w:t>
      </w:r>
      <w:r>
        <w:rPr>
          <w:rFonts w:hint="eastAsia" w:ascii="仿宋_GB2312" w:hAnsi="仿宋_GB2312" w:eastAsia="仿宋_GB2312" w:cs="仿宋_GB2312"/>
          <w:color w:val="auto"/>
          <w:sz w:val="24"/>
          <w:szCs w:val="24"/>
          <w:lang w:val="en-US" w:eastAsia="zh-CN"/>
        </w:rPr>
        <w:t>响应文件</w:t>
      </w:r>
      <w:r>
        <w:rPr>
          <w:rFonts w:hint="eastAsia" w:ascii="仿宋_GB2312" w:hAnsi="仿宋_GB2312" w:eastAsia="仿宋_GB2312" w:cs="仿宋_GB2312"/>
          <w:color w:val="auto"/>
          <w:sz w:val="24"/>
          <w:szCs w:val="24"/>
        </w:rPr>
        <w:t>格式</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章  评标办法</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竞争性谈判采购文件的澄清</w:t>
      </w:r>
      <w:bookmarkEnd w:id="41"/>
      <w:bookmarkEnd w:id="42"/>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要求澄清采购文件的</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应以书面(“书面”包括打印、印刷、传真，下同)形式按采购文件中的地址通知</w:t>
      </w:r>
      <w:r>
        <w:rPr>
          <w:rFonts w:hint="eastAsia" w:ascii="仿宋_GB2312" w:hAnsi="仿宋_GB2312" w:eastAsia="仿宋_GB2312" w:cs="仿宋_GB2312"/>
          <w:color w:val="auto"/>
          <w:sz w:val="24"/>
          <w:szCs w:val="24"/>
          <w:lang w:eastAsia="zh-CN"/>
        </w:rPr>
        <w:t>采购人</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采购人</w:t>
      </w:r>
      <w:r>
        <w:rPr>
          <w:rFonts w:hint="eastAsia" w:ascii="仿宋_GB2312" w:hAnsi="仿宋_GB2312" w:eastAsia="仿宋_GB2312" w:cs="仿宋_GB2312"/>
          <w:color w:val="auto"/>
          <w:sz w:val="24"/>
          <w:szCs w:val="24"/>
        </w:rPr>
        <w:t>将对其在竞标截止前收到的要求澄清的问题予以答复并转发给所有采购文件的</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(包括对要求澄清问题的说明，但不指明问题的来源)。</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43" w:name="_Toc108836055"/>
      <w:bookmarkStart w:id="44" w:name="_Toc108835644"/>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竞争性谈判采购文件的修正</w:t>
      </w:r>
      <w:bookmarkEnd w:id="43"/>
      <w:bookmarkEnd w:id="44"/>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.1  在竞标截止前，</w:t>
      </w:r>
      <w:r>
        <w:rPr>
          <w:rFonts w:hint="eastAsia" w:ascii="仿宋_GB2312" w:hAnsi="仿宋_GB2312" w:eastAsia="仿宋_GB2312" w:cs="仿宋_GB2312"/>
          <w:color w:val="auto"/>
          <w:sz w:val="24"/>
          <w:szCs w:val="24"/>
          <w:lang w:val="en-US" w:eastAsia="zh-CN"/>
        </w:rPr>
        <w:t>采购人</w:t>
      </w:r>
      <w:r>
        <w:rPr>
          <w:rFonts w:hint="eastAsia" w:ascii="仿宋_GB2312" w:hAnsi="仿宋_GB2312" w:eastAsia="仿宋_GB2312" w:cs="仿宋_GB2312"/>
          <w:color w:val="auto"/>
          <w:sz w:val="24"/>
          <w:szCs w:val="24"/>
        </w:rPr>
        <w:t>根据本次采购的需要，可以用补充修改书的方式修改竞争性谈判采购文件。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2" w:firstLineChars="200"/>
        <w:textAlignment w:val="auto"/>
        <w:rPr>
          <w:rFonts w:hint="eastAsia" w:ascii="仿宋_GB2312" w:hAnsi="仿宋_GB2312" w:eastAsia="仿宋_GB2312" w:cs="仿宋_GB2312"/>
          <w:b/>
          <w:bCs/>
          <w:color w:val="auto"/>
          <w:sz w:val="24"/>
          <w:szCs w:val="24"/>
        </w:rPr>
      </w:pPr>
      <w:bookmarkStart w:id="45" w:name="_Toc13283"/>
      <w:bookmarkStart w:id="46" w:name="_Toc353368428"/>
      <w:bookmarkStart w:id="47" w:name="_Toc8420_WPSOffice_Level2"/>
      <w:bookmarkStart w:id="48" w:name="_Toc302242415"/>
      <w:bookmarkStart w:id="49" w:name="_Toc273457348"/>
      <w:bookmarkStart w:id="50" w:name="_Toc273380703"/>
      <w:bookmarkStart w:id="51" w:name="_Toc302201715"/>
      <w:bookmarkStart w:id="52" w:name="_Toc352333200"/>
      <w:bookmarkStart w:id="53" w:name="_Toc108836056"/>
      <w:bookmarkStart w:id="54" w:name="_Toc302241199"/>
      <w:bookmarkStart w:id="55" w:name="_Toc108835645"/>
      <w:bookmarkStart w:id="56" w:name="_Toc302201365"/>
      <w:bookmarkStart w:id="57" w:name="_Toc302202001"/>
      <w:bookmarkStart w:id="58" w:name="_Toc273380531"/>
      <w:r>
        <w:rPr>
          <w:rFonts w:hint="eastAsia" w:ascii="仿宋_GB2312" w:hAnsi="仿宋_GB2312" w:eastAsia="仿宋_GB2312" w:cs="仿宋_GB2312"/>
          <w:b/>
          <w:bCs/>
          <w:color w:val="auto"/>
          <w:sz w:val="24"/>
          <w:szCs w:val="24"/>
        </w:rPr>
        <w:t>三、</w:t>
      </w:r>
      <w:r>
        <w:rPr>
          <w:rFonts w:hint="eastAsia" w:ascii="仿宋_GB2312" w:hAnsi="仿宋_GB2312" w:eastAsia="仿宋_GB2312" w:cs="仿宋_GB2312"/>
          <w:b/>
          <w:bCs/>
          <w:color w:val="auto"/>
          <w:sz w:val="24"/>
          <w:szCs w:val="24"/>
          <w:lang w:eastAsia="zh-CN"/>
        </w:rPr>
        <w:t>响应文件</w:t>
      </w:r>
      <w:r>
        <w:rPr>
          <w:rFonts w:hint="eastAsia" w:ascii="仿宋_GB2312" w:hAnsi="仿宋_GB2312" w:eastAsia="仿宋_GB2312" w:cs="仿宋_GB2312"/>
          <w:b/>
          <w:bCs/>
          <w:color w:val="auto"/>
          <w:sz w:val="24"/>
          <w:szCs w:val="24"/>
        </w:rPr>
        <w:t>的编制</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59" w:name="_Toc108836057"/>
      <w:bookmarkStart w:id="60" w:name="_Toc108835646"/>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的语言</w:t>
      </w:r>
      <w:bookmarkEnd w:id="59"/>
      <w:bookmarkEnd w:id="60"/>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与</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有关的所有文件均应使用中文。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61" w:name="_Toc108835647"/>
      <w:bookmarkStart w:id="62" w:name="_Toc108836058"/>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的组成</w:t>
      </w:r>
      <w:bookmarkEnd w:id="61"/>
      <w:bookmarkEnd w:id="62"/>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.1 </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所递交的</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应包括下述文件：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函；</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（2）法定代表人身份证明书</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授权委托书</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证明</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资格的文件或辅助资料</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bookmarkStart w:id="63" w:name="_Toc108836059"/>
      <w:bookmarkStart w:id="64" w:name="_Toc108835648"/>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竞标价格</w:t>
      </w:r>
      <w:bookmarkEnd w:id="63"/>
      <w:bookmarkEnd w:id="64"/>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lang w:val="en-US" w:eastAsia="zh-CN"/>
        </w:rPr>
      </w:pPr>
      <w:bookmarkStart w:id="65" w:name="_Toc108835649"/>
      <w:bookmarkStart w:id="66" w:name="_Toc108836060"/>
      <w:r>
        <w:rPr>
          <w:rFonts w:hint="eastAsia" w:ascii="仿宋_GB2312" w:hAnsi="仿宋_GB2312" w:eastAsia="仿宋_GB2312" w:cs="仿宋_GB2312"/>
          <w:color w:val="auto"/>
          <w:sz w:val="24"/>
          <w:szCs w:val="24"/>
          <w:lang w:val="en-US" w:eastAsia="zh-CN"/>
        </w:rPr>
        <w:t>报价</w:t>
      </w:r>
      <w:r>
        <w:rPr>
          <w:rFonts w:hint="default"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lang w:val="en-US" w:eastAsia="zh-CN"/>
        </w:rPr>
        <w:t>58000元；否则报价无效，无效报价作废标处理。符合以上条件的报价，现场再给予二次报价。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 支付所使用的货币</w:t>
      </w:r>
      <w:bookmarkEnd w:id="65"/>
      <w:bookmarkEnd w:id="6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4.1  合同实施时亦以人民币支付。</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bookmarkStart w:id="67" w:name="_Toc108836061"/>
      <w:bookmarkStart w:id="68" w:name="_Toc108835650"/>
      <w:bookmarkStart w:id="69" w:name="_Toc28552"/>
      <w:r>
        <w:rPr>
          <w:rFonts w:hint="eastAsia" w:ascii="仿宋_GB2312" w:hAnsi="仿宋_GB2312" w:eastAsia="仿宋_GB2312" w:cs="仿宋_GB2312"/>
          <w:color w:val="auto"/>
          <w:kern w:val="2"/>
          <w:sz w:val="24"/>
          <w:szCs w:val="24"/>
          <w:lang w:val="en-US" w:eastAsia="zh-CN" w:bidi="ar-SA"/>
        </w:rPr>
        <w:t>5. 竞标有效期</w:t>
      </w:r>
      <w:bookmarkEnd w:id="67"/>
      <w:bookmarkEnd w:id="68"/>
      <w:bookmarkStart w:id="70" w:name="_Toc108835651"/>
      <w:bookmarkStart w:id="71" w:name="_Toc108836062"/>
      <w:r>
        <w:rPr>
          <w:rFonts w:hint="eastAsia" w:ascii="仿宋_GB2312" w:hAnsi="仿宋_GB2312" w:eastAsia="仿宋_GB2312" w:cs="仿宋_GB2312"/>
          <w:color w:val="auto"/>
          <w:kern w:val="2"/>
          <w:sz w:val="24"/>
          <w:szCs w:val="24"/>
          <w:lang w:val="en-US" w:eastAsia="zh-CN" w:bidi="ar-SA"/>
        </w:rPr>
        <w:t>：自响应文件递交截止之日起至合同签订之日止。</w:t>
      </w:r>
      <w:bookmarkEnd w:id="69"/>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bookmarkStart w:id="72" w:name="_Toc18296"/>
      <w:r>
        <w:rPr>
          <w:rFonts w:hint="eastAsia" w:ascii="仿宋_GB2312" w:hAnsi="仿宋_GB2312" w:eastAsia="仿宋_GB2312" w:cs="仿宋_GB2312"/>
          <w:color w:val="auto"/>
          <w:kern w:val="2"/>
          <w:sz w:val="24"/>
          <w:szCs w:val="24"/>
          <w:lang w:val="en-US" w:eastAsia="zh-CN" w:bidi="ar-SA"/>
        </w:rPr>
        <w:t>6. 竞标保证金</w:t>
      </w:r>
      <w:bookmarkEnd w:id="70"/>
      <w:bookmarkEnd w:id="71"/>
      <w:r>
        <w:rPr>
          <w:rFonts w:hint="eastAsia" w:ascii="仿宋_GB2312" w:hAnsi="仿宋_GB2312" w:eastAsia="仿宋_GB2312" w:cs="仿宋_GB2312"/>
          <w:color w:val="auto"/>
          <w:kern w:val="2"/>
          <w:sz w:val="24"/>
          <w:szCs w:val="24"/>
          <w:lang w:val="en-US" w:eastAsia="zh-CN" w:bidi="ar-SA"/>
        </w:rPr>
        <w:t>：无需提交。</w:t>
      </w:r>
      <w:bookmarkEnd w:id="72"/>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bookmarkStart w:id="73" w:name="_Toc108836063"/>
      <w:bookmarkStart w:id="74" w:name="_Toc108835652"/>
      <w:bookmarkStart w:id="75" w:name="_Toc9919"/>
      <w:r>
        <w:rPr>
          <w:rFonts w:hint="eastAsia" w:ascii="仿宋_GB2312" w:hAnsi="仿宋_GB2312" w:eastAsia="仿宋_GB2312" w:cs="仿宋_GB2312"/>
          <w:color w:val="auto"/>
          <w:kern w:val="2"/>
          <w:sz w:val="24"/>
          <w:szCs w:val="24"/>
          <w:lang w:val="en-US" w:eastAsia="zh-CN" w:bidi="ar-SA"/>
        </w:rPr>
        <w:t>7. 供应商提出的替代方案</w:t>
      </w:r>
      <w:bookmarkEnd w:id="73"/>
      <w:bookmarkEnd w:id="74"/>
      <w:bookmarkEnd w:id="75"/>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7.1  供应商所提交的响应文件应完全满足采购文件的要求，本项目的采购不接受供应商提交替代方案。</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bookmarkStart w:id="76" w:name="_Toc31897"/>
      <w:bookmarkStart w:id="77" w:name="_Toc108836064"/>
      <w:bookmarkStart w:id="78" w:name="_Toc108835653"/>
      <w:r>
        <w:rPr>
          <w:rFonts w:hint="eastAsia" w:ascii="仿宋_GB2312" w:hAnsi="仿宋_GB2312" w:eastAsia="仿宋_GB2312" w:cs="仿宋_GB2312"/>
          <w:color w:val="auto"/>
          <w:kern w:val="2"/>
          <w:sz w:val="24"/>
          <w:szCs w:val="24"/>
          <w:lang w:val="en-US" w:eastAsia="zh-CN" w:bidi="ar-SA"/>
        </w:rPr>
        <w:t>8. 响应文件的格式和签署</w:t>
      </w:r>
      <w:bookmarkEnd w:id="76"/>
      <w:bookmarkEnd w:id="77"/>
      <w:bookmarkEnd w:id="78"/>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8.1  供应商应在响应文件封面注明项目名称，响应文件须按第二章响应文件格式的文件顺序编制，并附加扉页目录及条目所在页号和书中顺序页码。</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79" w:name="_Toc273380533"/>
      <w:r>
        <w:rPr>
          <w:rFonts w:hint="eastAsia" w:ascii="仿宋_GB2312" w:hAnsi="仿宋_GB2312" w:eastAsia="仿宋_GB2312" w:cs="仿宋_GB2312"/>
          <w:b w:val="0"/>
          <w:bCs w:val="0"/>
          <w:color w:val="auto"/>
          <w:kern w:val="2"/>
          <w:sz w:val="24"/>
          <w:szCs w:val="24"/>
          <w:lang w:val="en-US" w:eastAsia="zh-CN" w:bidi="ar-SA"/>
        </w:rPr>
        <w:t>9.2  响应文件凡有增加或修正之处均应由法定代表人或授权代理人签署。</w:t>
      </w:r>
      <w:bookmarkEnd w:id="79"/>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9.3  全套响应文件应无涂改和行间插字，除非这些改动是根据采购人的指示进行的，或者是为改正供应商造成的必须修改的错误而进行的。有改动时，修改处应由法定代表人或授权代理人签字证明。</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2" w:firstLineChars="200"/>
        <w:textAlignment w:val="auto"/>
        <w:rPr>
          <w:rFonts w:hint="eastAsia" w:ascii="仿宋_GB2312" w:hAnsi="仿宋_GB2312" w:eastAsia="仿宋_GB2312" w:cs="仿宋_GB2312"/>
          <w:b/>
          <w:bCs/>
          <w:color w:val="auto"/>
          <w:kern w:val="2"/>
          <w:sz w:val="24"/>
          <w:szCs w:val="24"/>
          <w:lang w:val="en-US" w:eastAsia="zh-CN" w:bidi="ar-SA"/>
        </w:rPr>
      </w:pPr>
      <w:bookmarkStart w:id="80" w:name="_Toc353368429"/>
      <w:bookmarkStart w:id="81" w:name="_Toc24430_WPSOffice_Level2"/>
      <w:bookmarkStart w:id="82" w:name="_Toc273380704"/>
      <w:bookmarkStart w:id="83" w:name="_Toc302202002"/>
      <w:bookmarkStart w:id="84" w:name="_Toc302241200"/>
      <w:bookmarkStart w:id="85" w:name="_Toc108836065"/>
      <w:bookmarkStart w:id="86" w:name="_Toc302242416"/>
      <w:bookmarkStart w:id="87" w:name="_Toc302201366"/>
      <w:bookmarkStart w:id="88" w:name="_Toc108835654"/>
      <w:bookmarkStart w:id="89" w:name="_Toc25900"/>
      <w:bookmarkStart w:id="90" w:name="_Toc302201716"/>
      <w:bookmarkStart w:id="91" w:name="_Toc352333201"/>
      <w:bookmarkStart w:id="92" w:name="_Toc11469"/>
      <w:bookmarkStart w:id="93" w:name="_Toc273457349"/>
      <w:bookmarkStart w:id="94" w:name="_Toc273380534"/>
      <w:r>
        <w:rPr>
          <w:rFonts w:hint="eastAsia" w:ascii="仿宋_GB2312" w:hAnsi="仿宋_GB2312" w:eastAsia="仿宋_GB2312" w:cs="仿宋_GB2312"/>
          <w:b/>
          <w:bCs/>
          <w:color w:val="auto"/>
          <w:kern w:val="2"/>
          <w:sz w:val="24"/>
          <w:szCs w:val="24"/>
          <w:lang w:val="en-US" w:eastAsia="zh-CN" w:bidi="ar-SA"/>
        </w:rPr>
        <w:t>四、响应文件的</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ascii="仿宋_GB2312" w:hAnsi="仿宋_GB2312" w:eastAsia="仿宋_GB2312" w:cs="仿宋_GB2312"/>
          <w:b/>
          <w:bCs/>
          <w:color w:val="auto"/>
          <w:kern w:val="2"/>
          <w:sz w:val="24"/>
          <w:szCs w:val="24"/>
          <w:lang w:val="en-US" w:eastAsia="zh-CN" w:bidi="ar-SA"/>
        </w:rPr>
        <w:t>递交</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95" w:name="_Toc108836067"/>
      <w:bookmarkStart w:id="96" w:name="_Toc26780"/>
      <w:bookmarkStart w:id="97" w:name="_Toc108835656"/>
      <w:r>
        <w:rPr>
          <w:rFonts w:hint="eastAsia" w:ascii="仿宋_GB2312" w:hAnsi="仿宋_GB2312" w:eastAsia="仿宋_GB2312" w:cs="仿宋_GB2312"/>
          <w:b w:val="0"/>
          <w:bCs w:val="0"/>
          <w:color w:val="auto"/>
          <w:kern w:val="2"/>
          <w:sz w:val="24"/>
          <w:szCs w:val="24"/>
          <w:lang w:val="en-US" w:eastAsia="zh-CN" w:bidi="ar-SA"/>
        </w:rPr>
        <w:t>1、响应文件的的份数、装订、签署和包装、密封</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1.1、响应文件份数：正本壹册，副本贰册，须完整提交（A4纸装订）；响应文件电子版：具体要求见“供应商须知前附表”。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1.2、供应商应按响应文件的组成规定的顺序自编目录及页码。</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响应文件的“正本”、“副本”应当单独装订成册并标注页码，装订应牢固，不易拆散和换页。封面应注明“正本”、“副本”字样，封面上写明项目名称、项目编号、供应商名称。</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1.3、响应文件的正本需打印或用不褪色的墨水填写，响应文件正本除本竞争性谈判采购文件中规定的可提供复印件外均须提供原件。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1.4、响应文件须由供应商在规定位置加盖供应商公章（扫描公章无效）并由法定代表人或授权委托代理人签署，供应商应写全称，响应文件副本可以是正本的复印件，当正本与副本不一致时，以正本为准。</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1.5、响应文件不得涂改，若有修改错漏处，须加盖供应商公章及法定代表人或授权委托代理人签字或盖法定代表人印章。响应文件因字迹潦草或表达不清所引起的后果由供应商负责。</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1.6、供应商须将响应文件“正本”、“副本”一并装入并密封在一个响应文件袋（盒、箱）中，并在密封处密封签章（公章、密封章、法定代表人或其授权委托代理人签字均可）。</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1.7、本竞争性谈判文件中描述供应商的“公章”是指根据我国对公章的管理规定，用供应商法定主体行为名称制作的印章，除本文件有特殊规定外，供应商的财务章、部门章、分公司章、工会章、合同章、谈判专用章、业务专用章及银行的转账章、现金收讫章、现金付讫章等其它形式印章均不能代替公章。</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 响应文件递交地点及截止期</w:t>
      </w:r>
      <w:bookmarkEnd w:id="95"/>
      <w:bookmarkEnd w:id="96"/>
      <w:bookmarkEnd w:id="97"/>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2.1  响应文件应在本须知前附表第7、8项所规定的时间前按规定的地址送达。</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2.2 采购人根据规定可以发出补充修改书，酌情适当延长递交响应文件的截止期限。在上述情况下，采购人与供应商在原竞标截止期方面的全部权力和义务，将适用于延长后新的竞标截止期。</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98" w:name="_Toc108836068"/>
      <w:bookmarkStart w:id="99" w:name="_Toc15188"/>
      <w:bookmarkStart w:id="100" w:name="_Toc108835657"/>
      <w:r>
        <w:rPr>
          <w:rFonts w:hint="eastAsia" w:ascii="仿宋_GB2312" w:hAnsi="仿宋_GB2312" w:eastAsia="仿宋_GB2312" w:cs="仿宋_GB2312"/>
          <w:b w:val="0"/>
          <w:bCs w:val="0"/>
          <w:color w:val="auto"/>
          <w:kern w:val="2"/>
          <w:sz w:val="24"/>
          <w:szCs w:val="24"/>
          <w:lang w:val="en-US" w:eastAsia="zh-CN" w:bidi="ar-SA"/>
        </w:rPr>
        <w:t>3. 迟到的</w:t>
      </w:r>
      <w:bookmarkEnd w:id="98"/>
      <w:bookmarkEnd w:id="99"/>
      <w:bookmarkEnd w:id="100"/>
      <w:r>
        <w:rPr>
          <w:rFonts w:hint="eastAsia" w:ascii="仿宋_GB2312" w:hAnsi="仿宋_GB2312" w:eastAsia="仿宋_GB2312" w:cs="仿宋_GB2312"/>
          <w:b w:val="0"/>
          <w:bCs w:val="0"/>
          <w:color w:val="auto"/>
          <w:kern w:val="2"/>
          <w:sz w:val="24"/>
          <w:szCs w:val="24"/>
          <w:lang w:val="en-US" w:eastAsia="zh-CN" w:bidi="ar-SA"/>
        </w:rPr>
        <w:t>响应文件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3.1  采购人在本须知规定的竞标截止期以后收到的响应文件，将原封退给供应商。</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01" w:name="_Toc108836070"/>
      <w:bookmarkStart w:id="102" w:name="_Toc108835659"/>
      <w:bookmarkStart w:id="103" w:name="_Toc302241202"/>
      <w:bookmarkStart w:id="104" w:name="_Toc302242418"/>
      <w:bookmarkStart w:id="105" w:name="_Toc273380706"/>
      <w:bookmarkStart w:id="106" w:name="_Toc302201718"/>
      <w:bookmarkStart w:id="107" w:name="_Toc352333203"/>
      <w:bookmarkStart w:id="108" w:name="_Toc273380536"/>
      <w:bookmarkStart w:id="109" w:name="_Toc302202004"/>
      <w:bookmarkStart w:id="110" w:name="_Toc273457351"/>
      <w:bookmarkStart w:id="111" w:name="_Toc353368431"/>
      <w:bookmarkStart w:id="112" w:name="_Toc26139"/>
      <w:bookmarkStart w:id="113" w:name="_Toc18080_WPSOffice_Level2"/>
      <w:bookmarkStart w:id="114" w:name="_Toc302201368"/>
      <w:bookmarkStart w:id="115" w:name="_Toc26290"/>
      <w:r>
        <w:rPr>
          <w:rFonts w:hint="eastAsia" w:ascii="仿宋_GB2312" w:hAnsi="仿宋_GB2312" w:eastAsia="仿宋_GB2312" w:cs="仿宋_GB2312"/>
          <w:b w:val="0"/>
          <w:bCs w:val="0"/>
          <w:color w:val="auto"/>
          <w:kern w:val="2"/>
          <w:sz w:val="24"/>
          <w:szCs w:val="24"/>
          <w:lang w:val="en-US" w:eastAsia="zh-CN" w:bidi="ar-SA"/>
        </w:rPr>
        <w:t>五、</w:t>
      </w:r>
      <w:bookmarkEnd w:id="101"/>
      <w:bookmarkEnd w:id="102"/>
      <w:r>
        <w:rPr>
          <w:rFonts w:hint="eastAsia" w:ascii="仿宋_GB2312" w:hAnsi="仿宋_GB2312" w:eastAsia="仿宋_GB2312" w:cs="仿宋_GB2312"/>
          <w:b w:val="0"/>
          <w:bCs w:val="0"/>
          <w:color w:val="auto"/>
          <w:kern w:val="2"/>
          <w:sz w:val="24"/>
          <w:szCs w:val="24"/>
          <w:lang w:val="en-US" w:eastAsia="zh-CN" w:bidi="ar-SA"/>
        </w:rPr>
        <w:t>竞争性谈判（简称谈判）和评标</w:t>
      </w:r>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6" w:name="_Toc32695"/>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　谈判</w:t>
      </w:r>
      <w:bookmarkEnd w:id="11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1.1  谈判时间及地点: 在供应商须知前附表规定的时间为与供应商谈判时间，具体时间由采购人另行通知。地点：</w:t>
      </w:r>
      <w:r>
        <w:rPr>
          <w:rFonts w:hint="eastAsia" w:ascii="仿宋_GB2312" w:hAnsi="仿宋_GB2312" w:eastAsia="仿宋_GB2312" w:cs="仿宋_GB2312"/>
          <w:color w:val="auto"/>
          <w:sz w:val="24"/>
          <w:szCs w:val="24"/>
          <w:lang w:eastAsia="zh-CN"/>
        </w:rPr>
        <w:t>来宾市高投农业发展有限公司</w:t>
      </w:r>
      <w:r>
        <w:rPr>
          <w:rFonts w:hint="eastAsia" w:ascii="仿宋_GB2312" w:hAnsi="仿宋_GB2312" w:eastAsia="仿宋_GB2312" w:cs="仿宋_GB2312"/>
          <w:color w:val="auto"/>
          <w:sz w:val="24"/>
          <w:szCs w:val="24"/>
          <w:lang w:val="en-US" w:eastAsia="zh-CN"/>
        </w:rPr>
        <w:t>二楼</w:t>
      </w:r>
      <w:r>
        <w:rPr>
          <w:rFonts w:hint="eastAsia" w:ascii="仿宋_GB2312" w:hAnsi="仿宋_GB2312" w:eastAsia="仿宋_GB2312" w:cs="仿宋_GB2312"/>
          <w:b w:val="0"/>
          <w:bCs w:val="0"/>
          <w:color w:val="auto"/>
          <w:kern w:val="2"/>
          <w:sz w:val="24"/>
          <w:szCs w:val="24"/>
          <w:lang w:val="en-US" w:eastAsia="zh-CN" w:bidi="ar-SA"/>
        </w:rPr>
        <w:t>会议室。</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1.2  采购人将在供应商须知前附表规定的时间和地点组织“谈判小组”与各供应商分别进行谈判。供应商的法定代表人或其授权委托人必须持证件（法定代表人持法定代表人资格证明书、本人身份证或授权委托人持授权委托书、本人身份证）依时到达现场等候参加谈判，并自觉接受核验上述证件。</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1.3  评标由采购人依照公司规定组建的“谈判小组”负责。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val="0"/>
          <w:bCs w:val="0"/>
          <w:color w:val="auto"/>
          <w:kern w:val="2"/>
          <w:sz w:val="24"/>
          <w:szCs w:val="24"/>
          <w:lang w:val="en-US" w:eastAsia="zh-CN" w:bidi="ar-SA"/>
        </w:rPr>
        <w:t xml:space="preserve">1.4  </w:t>
      </w:r>
      <w:r>
        <w:rPr>
          <w:rFonts w:hint="eastAsia" w:ascii="仿宋_GB2312" w:hAnsi="仿宋_GB2312" w:eastAsia="仿宋_GB2312" w:cs="仿宋_GB2312"/>
          <w:b w:val="0"/>
          <w:bCs w:val="0"/>
          <w:color w:val="auto"/>
          <w:sz w:val="24"/>
          <w:szCs w:val="24"/>
        </w:rPr>
        <w:t>本工程采用资格后审的方式进行资格审查，参加本次投标的单位均要通过资格后审才能获得谈判资格。当谈判采购文件有实质性变动的，“谈判小组”以书面形式通知所有参加谈判的</w:t>
      </w:r>
      <w:r>
        <w:rPr>
          <w:rFonts w:hint="eastAsia" w:ascii="仿宋_GB2312" w:hAnsi="仿宋_GB2312" w:eastAsia="仿宋_GB2312" w:cs="仿宋_GB2312"/>
          <w:b w:val="0"/>
          <w:bCs w:val="0"/>
          <w:color w:val="auto"/>
          <w:sz w:val="24"/>
          <w:szCs w:val="24"/>
          <w:lang w:eastAsia="zh-CN"/>
        </w:rPr>
        <w:t>供应商</w:t>
      </w:r>
      <w:r>
        <w:rPr>
          <w:rFonts w:hint="eastAsia" w:ascii="仿宋_GB2312" w:hAnsi="仿宋_GB2312" w:eastAsia="仿宋_GB2312" w:cs="仿宋_GB2312"/>
          <w:b w:val="0"/>
          <w:bCs w:val="0"/>
          <w:color w:val="auto"/>
          <w:sz w:val="24"/>
          <w:szCs w:val="24"/>
        </w:rPr>
        <w:t>。其中涉及价格的内容不得要求</w:t>
      </w:r>
      <w:r>
        <w:rPr>
          <w:rFonts w:hint="eastAsia" w:ascii="仿宋_GB2312" w:hAnsi="仿宋_GB2312" w:eastAsia="仿宋_GB2312" w:cs="仿宋_GB2312"/>
          <w:b w:val="0"/>
          <w:bCs w:val="0"/>
          <w:color w:val="auto"/>
          <w:sz w:val="24"/>
          <w:szCs w:val="24"/>
          <w:lang w:eastAsia="zh-CN"/>
        </w:rPr>
        <w:t>供应商</w:t>
      </w:r>
      <w:r>
        <w:rPr>
          <w:rFonts w:hint="eastAsia" w:ascii="仿宋_GB2312" w:hAnsi="仿宋_GB2312" w:eastAsia="仿宋_GB2312" w:cs="仿宋_GB2312"/>
          <w:b w:val="0"/>
          <w:bCs w:val="0"/>
          <w:color w:val="auto"/>
          <w:sz w:val="24"/>
          <w:szCs w:val="24"/>
        </w:rPr>
        <w:t>在谈判时作口头报价，而应以书面密封形式报价。（</w:t>
      </w:r>
      <w:r>
        <w:rPr>
          <w:rFonts w:hint="eastAsia" w:ascii="仿宋_GB2312" w:hAnsi="仿宋_GB2312" w:eastAsia="仿宋_GB2312" w:cs="仿宋_GB2312"/>
          <w:b w:val="0"/>
          <w:bCs w:val="0"/>
          <w:color w:val="auto"/>
          <w:sz w:val="24"/>
          <w:szCs w:val="24"/>
          <w:lang w:eastAsia="zh-CN"/>
        </w:rPr>
        <w:t>供应商</w:t>
      </w:r>
      <w:r>
        <w:rPr>
          <w:rFonts w:hint="eastAsia" w:ascii="仿宋_GB2312" w:hAnsi="仿宋_GB2312" w:eastAsia="仿宋_GB2312" w:cs="仿宋_GB2312"/>
          <w:b w:val="0"/>
          <w:bCs w:val="0"/>
          <w:color w:val="auto"/>
          <w:sz w:val="24"/>
          <w:szCs w:val="24"/>
        </w:rPr>
        <w:t>所作的二次报价</w:t>
      </w:r>
      <w:r>
        <w:rPr>
          <w:rFonts w:hint="eastAsia" w:ascii="仿宋_GB2312" w:hAnsi="仿宋_GB2312" w:eastAsia="仿宋_GB2312" w:cs="仿宋_GB2312"/>
          <w:b w:val="0"/>
          <w:bCs w:val="0"/>
          <w:color w:val="auto"/>
          <w:sz w:val="24"/>
          <w:szCs w:val="24"/>
          <w:lang w:val="en-US" w:eastAsia="zh-CN"/>
        </w:rPr>
        <w:t>为</w:t>
      </w:r>
      <w:r>
        <w:rPr>
          <w:rFonts w:hint="eastAsia" w:ascii="仿宋_GB2312" w:hAnsi="仿宋_GB2312" w:eastAsia="仿宋_GB2312" w:cs="仿宋_GB2312"/>
          <w:b w:val="0"/>
          <w:bCs w:val="0"/>
          <w:color w:val="auto"/>
          <w:sz w:val="24"/>
          <w:szCs w:val="24"/>
        </w:rPr>
        <w:t>最终报价）</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 xml:space="preserve">.5  </w:t>
      </w:r>
      <w:r>
        <w:rPr>
          <w:rFonts w:hint="eastAsia" w:ascii="仿宋_GB2312" w:hAnsi="仿宋_GB2312" w:eastAsia="仿宋_GB2312" w:cs="仿宋_GB2312"/>
          <w:color w:val="auto"/>
          <w:spacing w:val="-4"/>
          <w:sz w:val="24"/>
          <w:szCs w:val="24"/>
        </w:rPr>
        <w:t>谈判内容应作记录，并由</w:t>
      </w:r>
      <w:r>
        <w:rPr>
          <w:rFonts w:hint="eastAsia" w:ascii="仿宋_GB2312" w:hAnsi="仿宋_GB2312" w:eastAsia="仿宋_GB2312" w:cs="仿宋_GB2312"/>
          <w:color w:val="auto"/>
          <w:spacing w:val="-4"/>
          <w:sz w:val="24"/>
          <w:szCs w:val="24"/>
          <w:lang w:eastAsia="zh-CN"/>
        </w:rPr>
        <w:t>供应商</w:t>
      </w:r>
      <w:r>
        <w:rPr>
          <w:rFonts w:hint="eastAsia" w:ascii="仿宋_GB2312" w:hAnsi="仿宋_GB2312" w:eastAsia="仿宋_GB2312" w:cs="仿宋_GB2312"/>
          <w:color w:val="auto"/>
          <w:spacing w:val="-4"/>
          <w:sz w:val="24"/>
          <w:szCs w:val="24"/>
        </w:rPr>
        <w:t>及“</w:t>
      </w:r>
      <w:r>
        <w:rPr>
          <w:rFonts w:hint="eastAsia" w:ascii="仿宋_GB2312" w:hAnsi="仿宋_GB2312" w:eastAsia="仿宋_GB2312" w:cs="仿宋_GB2312"/>
          <w:color w:val="auto"/>
          <w:sz w:val="24"/>
          <w:szCs w:val="24"/>
        </w:rPr>
        <w:t>谈判小组”成员</w:t>
      </w:r>
      <w:r>
        <w:rPr>
          <w:rFonts w:hint="eastAsia" w:ascii="仿宋_GB2312" w:hAnsi="仿宋_GB2312" w:eastAsia="仿宋_GB2312" w:cs="仿宋_GB2312"/>
          <w:color w:val="auto"/>
          <w:spacing w:val="-4"/>
          <w:sz w:val="24"/>
          <w:szCs w:val="24"/>
        </w:rPr>
        <w:t>签字确认。</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64"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lang w:val="en-US" w:eastAsia="zh-CN"/>
        </w:rPr>
        <w:t>1</w:t>
      </w:r>
      <w:r>
        <w:rPr>
          <w:rFonts w:hint="eastAsia" w:ascii="仿宋_GB2312" w:hAnsi="仿宋_GB2312" w:eastAsia="仿宋_GB2312" w:cs="仿宋_GB2312"/>
          <w:color w:val="auto"/>
          <w:spacing w:val="-4"/>
          <w:sz w:val="24"/>
          <w:szCs w:val="24"/>
        </w:rPr>
        <w:t>.6  最终谈判结束后，“</w:t>
      </w:r>
      <w:r>
        <w:rPr>
          <w:rFonts w:hint="eastAsia" w:ascii="仿宋_GB2312" w:hAnsi="仿宋_GB2312" w:eastAsia="仿宋_GB2312" w:cs="仿宋_GB2312"/>
          <w:color w:val="auto"/>
          <w:sz w:val="24"/>
          <w:szCs w:val="24"/>
        </w:rPr>
        <w:t>谈判小组”不得再与</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进行任何形式的商谈。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bCs/>
          <w:color w:val="auto"/>
          <w:spacing w:val="2"/>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.7  谈判的任何一方不得透露与谈判有关的其他</w:t>
      </w:r>
      <w:r>
        <w:rPr>
          <w:rFonts w:hint="eastAsia" w:ascii="仿宋_GB2312" w:hAnsi="仿宋_GB2312" w:eastAsia="仿宋_GB2312" w:cs="仿宋_GB2312"/>
          <w:color w:val="auto"/>
          <w:sz w:val="24"/>
          <w:szCs w:val="24"/>
          <w:lang w:eastAsia="zh-CN"/>
        </w:rPr>
        <w:t>供应商</w:t>
      </w:r>
      <w:r>
        <w:rPr>
          <w:rFonts w:hint="eastAsia" w:ascii="仿宋_GB2312" w:hAnsi="仿宋_GB2312" w:eastAsia="仿宋_GB2312" w:cs="仿宋_GB2312"/>
          <w:color w:val="auto"/>
          <w:sz w:val="24"/>
          <w:szCs w:val="24"/>
        </w:rPr>
        <w:t>的技术资料、价格和其他信息。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bCs/>
          <w:color w:val="auto"/>
          <w:spacing w:val="2"/>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.8 谈判原则</w:t>
      </w:r>
    </w:p>
    <w:p>
      <w:pPr>
        <w:keepNext w:val="0"/>
        <w:keepLines w:val="0"/>
        <w:pageBreakBefore w:val="0"/>
        <w:widowControl w:val="0"/>
        <w:numPr>
          <w:ilvl w:val="0"/>
          <w:numId w:val="2"/>
        </w:numPr>
        <w:tabs>
          <w:tab w:val="left" w:pos="993"/>
          <w:tab w:val="clear" w:pos="1140"/>
        </w:tabs>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必须公平、公正、客观，不带任何倾向性和启发性；</w:t>
      </w:r>
    </w:p>
    <w:p>
      <w:pPr>
        <w:keepNext w:val="0"/>
        <w:keepLines w:val="0"/>
        <w:pageBreakBefore w:val="0"/>
        <w:widowControl w:val="0"/>
        <w:numPr>
          <w:ilvl w:val="0"/>
          <w:numId w:val="2"/>
        </w:numPr>
        <w:tabs>
          <w:tab w:val="left" w:pos="993"/>
          <w:tab w:val="clear" w:pos="1140"/>
        </w:tabs>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谈判人员不得向外界透露任何与谈判有关的内容； </w:t>
      </w:r>
    </w:p>
    <w:p>
      <w:pPr>
        <w:keepNext w:val="0"/>
        <w:keepLines w:val="0"/>
        <w:pageBreakBefore w:val="0"/>
        <w:widowControl w:val="0"/>
        <w:numPr>
          <w:ilvl w:val="0"/>
          <w:numId w:val="2"/>
        </w:numPr>
        <w:tabs>
          <w:tab w:val="left" w:pos="993"/>
          <w:tab w:val="clear" w:pos="1140"/>
        </w:tabs>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任何单位和个人不得干扰、影响谈判的正常进行；</w:t>
      </w:r>
    </w:p>
    <w:p>
      <w:pPr>
        <w:keepNext w:val="0"/>
        <w:keepLines w:val="0"/>
        <w:pageBreakBefore w:val="0"/>
        <w:widowControl w:val="0"/>
        <w:numPr>
          <w:ilvl w:val="0"/>
          <w:numId w:val="2"/>
        </w:numPr>
        <w:tabs>
          <w:tab w:val="left" w:pos="993"/>
          <w:tab w:val="clear" w:pos="1140"/>
        </w:tabs>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谈判人员不得私下与竞标单位接触。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 xml:space="preserve">.9  </w:t>
      </w:r>
      <w:r>
        <w:rPr>
          <w:rFonts w:hint="eastAsia" w:ascii="仿宋_GB2312" w:hAnsi="仿宋_GB2312" w:eastAsia="仿宋_GB2312" w:cs="仿宋_GB2312"/>
          <w:color w:val="auto"/>
          <w:sz w:val="24"/>
          <w:szCs w:val="24"/>
          <w:lang w:eastAsia="zh-CN"/>
        </w:rPr>
        <w:t>响应文件</w:t>
      </w:r>
      <w:r>
        <w:rPr>
          <w:rFonts w:hint="eastAsia" w:ascii="仿宋_GB2312" w:hAnsi="仿宋_GB2312" w:eastAsia="仿宋_GB2312" w:cs="仿宋_GB2312"/>
          <w:color w:val="auto"/>
          <w:sz w:val="24"/>
          <w:szCs w:val="24"/>
        </w:rPr>
        <w:t>有下列情况之一者将视为</w:t>
      </w:r>
      <w:r>
        <w:rPr>
          <w:rFonts w:hint="eastAsia" w:ascii="仿宋_GB2312" w:hAnsi="仿宋_GB2312" w:eastAsia="仿宋_GB2312" w:cs="仿宋_GB2312"/>
          <w:color w:val="auto"/>
          <w:sz w:val="24"/>
          <w:szCs w:val="24"/>
          <w:lang w:val="en-US" w:eastAsia="zh-CN"/>
        </w:rPr>
        <w:t>响应</w:t>
      </w:r>
      <w:r>
        <w:rPr>
          <w:rFonts w:hint="eastAsia" w:ascii="仿宋_GB2312" w:hAnsi="仿宋_GB2312" w:eastAsia="仿宋_GB2312" w:cs="仿宋_GB2312"/>
          <w:color w:val="auto"/>
          <w:sz w:val="24"/>
          <w:szCs w:val="24"/>
        </w:rPr>
        <w:t>无效：</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lang w:eastAsia="zh-CN"/>
        </w:rPr>
        <w:t>供应商</w:t>
      </w:r>
      <w:r>
        <w:rPr>
          <w:rFonts w:hint="eastAsia" w:ascii="仿宋_GB2312" w:hAnsi="仿宋_GB2312" w:eastAsia="仿宋_GB2312" w:cs="仿宋_GB2312"/>
          <w:b w:val="0"/>
          <w:bCs/>
          <w:color w:val="auto"/>
          <w:spacing w:val="2"/>
          <w:sz w:val="24"/>
          <w:szCs w:val="24"/>
        </w:rPr>
        <w:t>资格不满足前附表要求；</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lang w:eastAsia="zh-CN"/>
        </w:rPr>
        <w:t>响应文件</w:t>
      </w:r>
      <w:r>
        <w:rPr>
          <w:rFonts w:hint="eastAsia" w:ascii="仿宋_GB2312" w:hAnsi="仿宋_GB2312" w:eastAsia="仿宋_GB2312" w:cs="仿宋_GB2312"/>
          <w:b w:val="0"/>
          <w:bCs/>
          <w:color w:val="auto"/>
          <w:spacing w:val="2"/>
          <w:sz w:val="24"/>
          <w:szCs w:val="24"/>
        </w:rPr>
        <w:t>未按规定密封；</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lang w:eastAsia="zh-CN"/>
        </w:rPr>
        <w:t>供应商</w:t>
      </w:r>
      <w:r>
        <w:rPr>
          <w:rFonts w:hint="eastAsia" w:ascii="仿宋_GB2312" w:hAnsi="仿宋_GB2312" w:eastAsia="仿宋_GB2312" w:cs="仿宋_GB2312"/>
          <w:b w:val="0"/>
          <w:bCs/>
          <w:color w:val="auto"/>
          <w:spacing w:val="2"/>
          <w:sz w:val="24"/>
          <w:szCs w:val="24"/>
        </w:rPr>
        <w:t>法定代表人或其委托代理人未按要求签字；</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lang w:eastAsia="zh-CN"/>
        </w:rPr>
        <w:t>供应商</w:t>
      </w:r>
      <w:r>
        <w:rPr>
          <w:rFonts w:hint="eastAsia" w:ascii="仿宋_GB2312" w:hAnsi="仿宋_GB2312" w:eastAsia="仿宋_GB2312" w:cs="仿宋_GB2312"/>
          <w:b w:val="0"/>
          <w:bCs/>
          <w:color w:val="auto"/>
          <w:spacing w:val="2"/>
          <w:sz w:val="24"/>
          <w:szCs w:val="24"/>
        </w:rPr>
        <w:t>未按要求加盖单位公章；</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rPr>
        <w:t>未按规定的格式填写或者字迹模糊、辨认不清；</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rPr>
        <w:t>竞标截止时间以后送达的</w:t>
      </w:r>
      <w:r>
        <w:rPr>
          <w:rFonts w:hint="eastAsia" w:ascii="仿宋_GB2312" w:hAnsi="仿宋_GB2312" w:eastAsia="仿宋_GB2312" w:cs="仿宋_GB2312"/>
          <w:b w:val="0"/>
          <w:bCs/>
          <w:color w:val="auto"/>
          <w:spacing w:val="2"/>
          <w:sz w:val="24"/>
          <w:szCs w:val="24"/>
          <w:lang w:eastAsia="zh-CN"/>
        </w:rPr>
        <w:t>响应文件</w:t>
      </w:r>
      <w:r>
        <w:rPr>
          <w:rFonts w:hint="eastAsia" w:ascii="仿宋_GB2312" w:hAnsi="仿宋_GB2312" w:eastAsia="仿宋_GB2312" w:cs="仿宋_GB2312"/>
          <w:b w:val="0"/>
          <w:bCs/>
          <w:color w:val="auto"/>
          <w:spacing w:val="2"/>
          <w:sz w:val="24"/>
          <w:szCs w:val="24"/>
        </w:rPr>
        <w:t>；</w:t>
      </w:r>
    </w:p>
    <w:p>
      <w:pPr>
        <w:keepNext w:val="0"/>
        <w:keepLines w:val="0"/>
        <w:pageBreakBefore w:val="0"/>
        <w:widowControl w:val="0"/>
        <w:numPr>
          <w:ilvl w:val="0"/>
          <w:numId w:val="3"/>
        </w:numPr>
        <w:tabs>
          <w:tab w:val="left" w:pos="993"/>
          <w:tab w:val="clear" w:pos="1141"/>
        </w:tabs>
        <w:kinsoku/>
        <w:wordWrap/>
        <w:overflowPunct/>
        <w:topLinePunct w:val="0"/>
        <w:autoSpaceDE/>
        <w:autoSpaceDN/>
        <w:bidi w:val="0"/>
        <w:adjustRightInd/>
        <w:snapToGrid/>
        <w:spacing w:line="600" w:lineRule="exact"/>
        <w:ind w:left="0" w:leftChars="0" w:right="0" w:firstLine="488" w:firstLineChars="200"/>
        <w:textAlignment w:val="auto"/>
        <w:rPr>
          <w:rFonts w:hint="eastAsia" w:ascii="仿宋_GB2312" w:hAnsi="仿宋_GB2312" w:eastAsia="仿宋_GB2312" w:cs="仿宋_GB2312"/>
          <w:b w:val="0"/>
          <w:bCs/>
          <w:color w:val="auto"/>
          <w:spacing w:val="2"/>
          <w:sz w:val="24"/>
          <w:szCs w:val="24"/>
        </w:rPr>
      </w:pPr>
      <w:r>
        <w:rPr>
          <w:rFonts w:hint="eastAsia" w:ascii="仿宋_GB2312" w:hAnsi="仿宋_GB2312" w:eastAsia="仿宋_GB2312" w:cs="仿宋_GB2312"/>
          <w:b w:val="0"/>
          <w:bCs/>
          <w:color w:val="auto"/>
          <w:spacing w:val="2"/>
          <w:sz w:val="24"/>
          <w:szCs w:val="24"/>
          <w:lang w:eastAsia="zh-CN"/>
        </w:rPr>
        <w:t>响应文件</w:t>
      </w:r>
      <w:r>
        <w:rPr>
          <w:rFonts w:hint="eastAsia" w:ascii="仿宋_GB2312" w:hAnsi="仿宋_GB2312" w:eastAsia="仿宋_GB2312" w:cs="仿宋_GB2312"/>
          <w:b w:val="0"/>
          <w:bCs/>
          <w:color w:val="auto"/>
          <w:spacing w:val="2"/>
          <w:sz w:val="24"/>
          <w:szCs w:val="24"/>
        </w:rPr>
        <w:t>内容不真实；</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b w:val="0"/>
          <w:bCs w:val="0"/>
          <w:color w:val="auto"/>
          <w:kern w:val="2"/>
          <w:sz w:val="24"/>
          <w:szCs w:val="24"/>
          <w:lang w:val="en-US" w:eastAsia="zh-CN" w:bidi="ar-SA"/>
        </w:rPr>
        <w:t>.10响应文件如有下列情况之一的视为供应商相互串通竞标，响应文件将被视为无效：</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（1）不同供应商委托同一单位或者个人办理竞标事宜；</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（2）不同供应商的响应文件载明的项目管理员为同一个人；</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（3）不同供应商的响应文件异常一致或者竞标报价呈现规律性差异；</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（4）不同供应商的响应文件相互混装；</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17" w:name="_Toc4666"/>
      <w:r>
        <w:rPr>
          <w:rFonts w:hint="eastAsia" w:ascii="仿宋_GB2312" w:hAnsi="仿宋_GB2312" w:eastAsia="仿宋_GB2312" w:cs="仿宋_GB2312"/>
          <w:b w:val="0"/>
          <w:bCs w:val="0"/>
          <w:color w:val="auto"/>
          <w:kern w:val="2"/>
          <w:sz w:val="24"/>
          <w:szCs w:val="24"/>
          <w:lang w:val="en-US" w:eastAsia="zh-CN" w:bidi="ar-SA"/>
        </w:rPr>
        <w:t>2.响应文件的符合性鉴定</w:t>
      </w:r>
      <w:bookmarkEnd w:id="117"/>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2.1在谈判之前，谈判小组将首先审定每份响应文件是否在实质上响应了竞争性谈判采购文件的要求。</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18" w:name="_Toc29992"/>
      <w:r>
        <w:rPr>
          <w:rFonts w:hint="eastAsia" w:ascii="仿宋_GB2312" w:hAnsi="仿宋_GB2312" w:eastAsia="仿宋_GB2312" w:cs="仿宋_GB2312"/>
          <w:b w:val="0"/>
          <w:bCs w:val="0"/>
          <w:color w:val="auto"/>
          <w:kern w:val="2"/>
          <w:sz w:val="24"/>
          <w:szCs w:val="24"/>
          <w:lang w:val="en-US" w:eastAsia="zh-CN" w:bidi="ar-SA"/>
        </w:rPr>
        <w:t>3.响应文件的澄清</w:t>
      </w:r>
      <w:bookmarkEnd w:id="118"/>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为了有助于响应文件的审查、评价和比较，谈判小组可以个别地要求供应商澄清其响应文件。有关澄清的要求与答复，应以书面形式进行。</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19" w:name="_Toc9067"/>
      <w:r>
        <w:rPr>
          <w:rFonts w:hint="eastAsia" w:ascii="仿宋_GB2312" w:hAnsi="仿宋_GB2312" w:eastAsia="仿宋_GB2312" w:cs="仿宋_GB2312"/>
          <w:b w:val="0"/>
          <w:bCs w:val="0"/>
          <w:color w:val="auto"/>
          <w:kern w:val="2"/>
          <w:sz w:val="24"/>
          <w:szCs w:val="24"/>
          <w:lang w:val="en-US" w:eastAsia="zh-CN" w:bidi="ar-SA"/>
        </w:rPr>
        <w:t>4.错误的修正</w:t>
      </w:r>
      <w:bookmarkEnd w:id="119"/>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4.1谈判小组将对确定为实质上响应竞争性谈判采购文件要求的响应文件进行校核，看其是否有计算上或累计上的算术错误，修正错误的原则如下：</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4.1.1如果用阿拉伯数字表示的数额与用汉语文字表示的数额（人民币大写）不一致时，以汉语文字数额（人民币大写）为准。</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4.2按上述修改错误的方法，调整竞标书中的竞标报价。经供应商确认同意后，调整后的报价对供应商起约束作用。如果供应商不接受修正后的竞标报价则其竞标将被拒绝，视为无效竞标。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20" w:name="_Toc24624"/>
      <w:r>
        <w:rPr>
          <w:rFonts w:hint="eastAsia" w:ascii="仿宋_GB2312" w:hAnsi="仿宋_GB2312" w:eastAsia="仿宋_GB2312" w:cs="仿宋_GB2312"/>
          <w:b w:val="0"/>
          <w:bCs w:val="0"/>
          <w:color w:val="auto"/>
          <w:kern w:val="2"/>
          <w:sz w:val="24"/>
          <w:szCs w:val="24"/>
          <w:lang w:val="en-US" w:eastAsia="zh-CN" w:bidi="ar-SA"/>
        </w:rPr>
        <w:t>5.响应文件的评价</w:t>
      </w:r>
      <w:bookmarkEnd w:id="120"/>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5.1谈判小组将仅对依照本须知确定为实质上响应竞争性谈判采购文件要求（即符合性鉴定合格）的响应文件进行评价。</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21" w:name="_Toc11558"/>
      <w:r>
        <w:rPr>
          <w:rFonts w:hint="eastAsia" w:ascii="仿宋_GB2312" w:hAnsi="仿宋_GB2312" w:eastAsia="仿宋_GB2312" w:cs="仿宋_GB2312"/>
          <w:b w:val="0"/>
          <w:bCs w:val="0"/>
          <w:color w:val="auto"/>
          <w:kern w:val="2"/>
          <w:sz w:val="24"/>
          <w:szCs w:val="24"/>
          <w:lang w:val="en-US" w:eastAsia="zh-CN" w:bidi="ar-SA"/>
        </w:rPr>
        <w:t>6.评标办法</w:t>
      </w:r>
      <w:bookmarkEnd w:id="121"/>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6.1本工程采用最低评标价法进行评标（详见第三章的评标办法）。</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2" w:firstLineChars="200"/>
        <w:textAlignment w:val="auto"/>
        <w:rPr>
          <w:rFonts w:hint="eastAsia" w:ascii="仿宋_GB2312" w:hAnsi="仿宋_GB2312" w:eastAsia="仿宋_GB2312" w:cs="仿宋_GB2312"/>
          <w:b/>
          <w:bCs/>
          <w:color w:val="auto"/>
          <w:kern w:val="2"/>
          <w:sz w:val="24"/>
          <w:szCs w:val="24"/>
          <w:lang w:val="en-US" w:eastAsia="zh-CN" w:bidi="ar-SA"/>
        </w:rPr>
      </w:pPr>
      <w:bookmarkStart w:id="122" w:name="_Toc302241203"/>
      <w:bookmarkStart w:id="123" w:name="_Toc28320"/>
      <w:bookmarkStart w:id="124" w:name="_Toc352333204"/>
      <w:bookmarkStart w:id="125" w:name="_Toc302201369"/>
      <w:bookmarkStart w:id="126" w:name="_Toc302201719"/>
      <w:bookmarkStart w:id="127" w:name="_Toc302242419"/>
      <w:bookmarkStart w:id="128" w:name="_Toc8543"/>
      <w:bookmarkStart w:id="129" w:name="_Toc108836078"/>
      <w:bookmarkStart w:id="130" w:name="_Toc273457352"/>
      <w:bookmarkStart w:id="131" w:name="_Toc353368432"/>
      <w:bookmarkStart w:id="132" w:name="_Toc108835667"/>
      <w:bookmarkStart w:id="133" w:name="_Toc8715_WPSOffice_Level2"/>
      <w:bookmarkStart w:id="134" w:name="_Toc273380537"/>
      <w:bookmarkStart w:id="135" w:name="_Toc302202005"/>
      <w:bookmarkStart w:id="136" w:name="_Toc273380707"/>
      <w:r>
        <w:rPr>
          <w:rFonts w:hint="eastAsia" w:ascii="仿宋_GB2312" w:hAnsi="仿宋_GB2312" w:eastAsia="仿宋_GB2312" w:cs="仿宋_GB2312"/>
          <w:b/>
          <w:bCs/>
          <w:color w:val="auto"/>
          <w:kern w:val="2"/>
          <w:sz w:val="24"/>
          <w:szCs w:val="24"/>
          <w:lang w:val="en-US" w:eastAsia="zh-CN" w:bidi="ar-SA"/>
        </w:rPr>
        <w:t>六、授予合同</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37" w:name="_Toc108835668"/>
      <w:bookmarkStart w:id="138" w:name="_Toc108836079"/>
      <w:bookmarkStart w:id="139" w:name="_Toc23183"/>
      <w:r>
        <w:rPr>
          <w:rFonts w:hint="eastAsia" w:ascii="仿宋_GB2312" w:hAnsi="仿宋_GB2312" w:eastAsia="仿宋_GB2312" w:cs="仿宋_GB2312"/>
          <w:b w:val="0"/>
          <w:bCs w:val="0"/>
          <w:color w:val="auto"/>
          <w:kern w:val="2"/>
          <w:sz w:val="24"/>
          <w:szCs w:val="24"/>
          <w:lang w:val="en-US" w:eastAsia="zh-CN" w:bidi="ar-SA"/>
        </w:rPr>
        <w:t>1. 合同授予标准</w:t>
      </w:r>
      <w:bookmarkEnd w:id="137"/>
      <w:bookmarkEnd w:id="138"/>
      <w:bookmarkEnd w:id="139"/>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1.1 采购人将把合同授予实质上响应竞谈文件的成交人。</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40" w:name="_Toc467587036"/>
      <w:bookmarkStart w:id="141" w:name="_Toc108836080"/>
      <w:bookmarkStart w:id="142" w:name="_Toc108835669"/>
      <w:bookmarkStart w:id="143" w:name="_Toc18780"/>
      <w:r>
        <w:rPr>
          <w:rFonts w:hint="eastAsia" w:ascii="仿宋_GB2312" w:hAnsi="仿宋_GB2312" w:eastAsia="仿宋_GB2312" w:cs="仿宋_GB2312"/>
          <w:b w:val="0"/>
          <w:bCs w:val="0"/>
          <w:color w:val="auto"/>
          <w:kern w:val="2"/>
          <w:sz w:val="24"/>
          <w:szCs w:val="24"/>
          <w:lang w:val="en-US" w:eastAsia="zh-CN" w:bidi="ar-SA"/>
        </w:rPr>
        <w:t>2.成交通知</w:t>
      </w:r>
      <w:bookmarkEnd w:id="140"/>
      <w:bookmarkEnd w:id="141"/>
      <w:bookmarkEnd w:id="142"/>
      <w:bookmarkEnd w:id="143"/>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2.1在规定的原竞标有效期截止前，采购人将以《成交通知书》通知成交人确认其竞标被接受。</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bookmarkStart w:id="144" w:name="_Toc108836081"/>
      <w:bookmarkStart w:id="145" w:name="_Toc23067"/>
      <w:bookmarkStart w:id="146" w:name="_Toc108835670"/>
      <w:r>
        <w:rPr>
          <w:rFonts w:hint="eastAsia" w:ascii="仿宋_GB2312" w:hAnsi="仿宋_GB2312" w:eastAsia="仿宋_GB2312" w:cs="仿宋_GB2312"/>
          <w:b w:val="0"/>
          <w:bCs w:val="0"/>
          <w:color w:val="auto"/>
          <w:kern w:val="2"/>
          <w:sz w:val="24"/>
          <w:szCs w:val="24"/>
          <w:lang w:val="en-US" w:eastAsia="zh-CN" w:bidi="ar-SA"/>
        </w:rPr>
        <w:t>3.合同书的签署</w:t>
      </w:r>
      <w:bookmarkEnd w:id="144"/>
      <w:bookmarkEnd w:id="145"/>
      <w:bookmarkEnd w:id="146"/>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在通知规定的时间内由法定代表人或授权代表前来签订合同。</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firstLine="480" w:firstLineChars="200"/>
        <w:textAlignment w:val="auto"/>
        <w:rPr>
          <w:rFonts w:hint="eastAsia" w:ascii="仿宋_GB2312" w:hAnsi="仿宋_GB2312" w:eastAsia="仿宋_GB2312" w:cs="仿宋_GB2312"/>
          <w:b w:val="0"/>
          <w:bCs w:val="0"/>
          <w:color w:val="auto"/>
          <w:kern w:val="2"/>
          <w:sz w:val="21"/>
          <w:szCs w:val="22"/>
          <w:lang w:val="en-US" w:eastAsia="zh-CN" w:bidi="ar-SA"/>
        </w:rPr>
      </w:pPr>
      <w:bookmarkStart w:id="147" w:name="_Toc108836082"/>
      <w:bookmarkStart w:id="148" w:name="_Toc29082"/>
      <w:bookmarkStart w:id="149" w:name="_Toc108835671"/>
      <w:r>
        <w:rPr>
          <w:rFonts w:hint="eastAsia" w:ascii="仿宋_GB2312" w:hAnsi="仿宋_GB2312" w:eastAsia="仿宋_GB2312" w:cs="仿宋_GB2312"/>
          <w:b w:val="0"/>
          <w:bCs w:val="0"/>
          <w:color w:val="auto"/>
          <w:kern w:val="2"/>
          <w:sz w:val="24"/>
          <w:szCs w:val="24"/>
          <w:lang w:val="en-US" w:eastAsia="zh-CN" w:bidi="ar-SA"/>
        </w:rPr>
        <w:t>29. 履约保证金</w:t>
      </w:r>
      <w:bookmarkEnd w:id="147"/>
      <w:bookmarkEnd w:id="148"/>
      <w:bookmarkEnd w:id="149"/>
      <w:bookmarkStart w:id="150" w:name="_Toc108835672"/>
      <w:bookmarkStart w:id="151" w:name="_Toc108836083"/>
      <w:r>
        <w:rPr>
          <w:rFonts w:hint="eastAsia" w:ascii="仿宋_GB2312" w:hAnsi="仿宋_GB2312" w:eastAsia="仿宋_GB2312" w:cs="仿宋_GB2312"/>
          <w:b w:val="0"/>
          <w:bCs w:val="0"/>
          <w:color w:val="auto"/>
          <w:kern w:val="2"/>
          <w:sz w:val="24"/>
          <w:szCs w:val="24"/>
          <w:lang w:val="en-US" w:eastAsia="zh-CN" w:bidi="ar-SA"/>
        </w:rPr>
        <w:t>（无）</w:t>
      </w:r>
      <w:r>
        <w:rPr>
          <w:rFonts w:hint="eastAsia" w:ascii="仿宋_GB2312" w:hAnsi="仿宋_GB2312" w:eastAsia="仿宋_GB2312" w:cs="仿宋_GB2312"/>
          <w:b w:val="0"/>
          <w:bCs w:val="0"/>
          <w:color w:val="auto"/>
          <w:kern w:val="2"/>
          <w:sz w:val="21"/>
          <w:szCs w:val="22"/>
          <w:lang w:val="en-US" w:eastAsia="zh-CN" w:bidi="ar-SA"/>
        </w:rPr>
        <w:t xml:space="preserve">   </w:t>
      </w:r>
    </w:p>
    <w:bookmarkEnd w:id="150"/>
    <w:bookmarkEnd w:id="151"/>
    <w:p>
      <w:pPr>
        <w:spacing w:line="360" w:lineRule="auto"/>
        <w:jc w:val="left"/>
        <w:rPr>
          <w:rFonts w:hint="eastAsia" w:ascii="仿宋_GB2312" w:hAnsi="仿宋_GB2312" w:eastAsia="仿宋_GB2312" w:cs="仿宋_GB2312"/>
          <w:color w:val="auto"/>
          <w:szCs w:val="21"/>
        </w:rPr>
        <w:sectPr>
          <w:footerReference r:id="rId5" w:type="default"/>
          <w:pgSz w:w="11907" w:h="16840"/>
          <w:pgMar w:top="1440" w:right="1440" w:bottom="1440" w:left="1797" w:header="851" w:footer="851" w:gutter="0"/>
          <w:pgNumType w:fmt="decimal" w:start="1"/>
          <w:cols w:space="720" w:num="1"/>
          <w:docGrid w:linePitch="312" w:charSpace="0"/>
        </w:sectPr>
      </w:pPr>
    </w:p>
    <w:p>
      <w:pPr>
        <w:pStyle w:val="4"/>
        <w:jc w:val="center"/>
        <w:rPr>
          <w:rFonts w:hint="default" w:hAnsi="宋体" w:eastAsia="宋体"/>
          <w:color w:val="auto"/>
          <w:lang w:val="en-US" w:eastAsia="zh-CN"/>
        </w:rPr>
      </w:pPr>
      <w:bookmarkStart w:id="152" w:name="_Toc108836089"/>
      <w:bookmarkStart w:id="153" w:name="_Toc16086"/>
      <w:bookmarkStart w:id="154" w:name="_Toc8420_WPSOffice_Level1"/>
      <w:bookmarkStart w:id="155" w:name="_Toc352331974"/>
      <w:bookmarkStart w:id="156" w:name="_Toc108835678"/>
      <w:bookmarkStart w:id="157" w:name="_Toc273380860"/>
      <w:bookmarkStart w:id="158" w:name="_Toc18650"/>
      <w:r>
        <w:rPr>
          <w:rFonts w:hint="eastAsia" w:hAnsi="宋体"/>
          <w:color w:val="auto"/>
        </w:rPr>
        <w:t>第</w:t>
      </w:r>
      <w:r>
        <w:rPr>
          <w:rFonts w:hint="eastAsia" w:hAnsi="宋体"/>
          <w:color w:val="auto"/>
          <w:lang w:val="en-US" w:eastAsia="zh-CN"/>
        </w:rPr>
        <w:t>二</w:t>
      </w:r>
      <w:r>
        <w:rPr>
          <w:rFonts w:hint="eastAsia" w:hAnsi="宋体"/>
          <w:color w:val="auto"/>
        </w:rPr>
        <w:t xml:space="preserve">章  </w:t>
      </w:r>
      <w:bookmarkEnd w:id="152"/>
      <w:bookmarkEnd w:id="153"/>
      <w:bookmarkEnd w:id="154"/>
      <w:bookmarkEnd w:id="155"/>
      <w:bookmarkEnd w:id="156"/>
      <w:bookmarkEnd w:id="157"/>
      <w:bookmarkEnd w:id="158"/>
      <w:r>
        <w:rPr>
          <w:rFonts w:hint="eastAsia" w:hAnsi="宋体"/>
          <w:color w:val="auto"/>
          <w:lang w:val="en-US" w:eastAsia="zh-CN"/>
        </w:rPr>
        <w:t>竞争性谈判响应文件格式</w:t>
      </w:r>
    </w:p>
    <w:p>
      <w:pPr>
        <w:autoSpaceDE w:val="0"/>
        <w:autoSpaceDN w:val="0"/>
        <w:adjustRightInd w:val="0"/>
        <w:jc w:val="center"/>
        <w:rPr>
          <w:rFonts w:hint="eastAsia" w:hAnsi="宋体" w:cs="黑体"/>
          <w:b/>
          <w:bCs/>
          <w:color w:val="auto"/>
          <w:kern w:val="0"/>
          <w:sz w:val="28"/>
          <w:szCs w:val="28"/>
        </w:rPr>
        <w:sectPr>
          <w:footerReference r:id="rId7" w:type="first"/>
          <w:footerReference r:id="rId6" w:type="default"/>
          <w:pgSz w:w="11906" w:h="16838"/>
          <w:pgMar w:top="1440" w:right="1800" w:bottom="1440" w:left="1800" w:header="851" w:footer="992" w:gutter="0"/>
          <w:pgNumType w:fmt="decimal"/>
          <w:cols w:space="425" w:num="1"/>
          <w:titlePg/>
          <w:docGrid w:type="lines" w:linePitch="312" w:charSpace="0"/>
        </w:sectPr>
      </w:pPr>
    </w:p>
    <w:p>
      <w:pPr>
        <w:numPr>
          <w:ilvl w:val="0"/>
          <w:numId w:val="0"/>
        </w:numPr>
        <w:spacing w:line="500" w:lineRule="exact"/>
        <w:jc w:val="center"/>
        <w:rPr>
          <w:rFonts w:hint="eastAsia" w:ascii="宋体" w:hAnsi="宋体"/>
          <w:color w:val="auto"/>
          <w:sz w:val="44"/>
          <w:szCs w:val="44"/>
          <w:highlight w:val="none"/>
        </w:rPr>
      </w:pPr>
    </w:p>
    <w:p>
      <w:pPr>
        <w:numPr>
          <w:ilvl w:val="0"/>
          <w:numId w:val="0"/>
        </w:numPr>
        <w:spacing w:line="500" w:lineRule="exact"/>
        <w:jc w:val="center"/>
        <w:rPr>
          <w:rFonts w:hint="eastAsia" w:ascii="宋体" w:hAnsi="宋体"/>
          <w:color w:val="auto"/>
          <w:sz w:val="44"/>
          <w:szCs w:val="44"/>
          <w:highlight w:val="none"/>
          <w:lang w:val="en-US" w:eastAsia="zh-CN"/>
        </w:rPr>
      </w:pPr>
      <w:r>
        <w:rPr>
          <w:rFonts w:hint="eastAsia" w:ascii="宋体" w:hAnsi="宋体"/>
          <w:color w:val="auto"/>
          <w:sz w:val="44"/>
          <w:szCs w:val="44"/>
          <w:highlight w:val="none"/>
        </w:rPr>
        <w:t>封面</w:t>
      </w:r>
      <w:r>
        <w:rPr>
          <w:rFonts w:hint="eastAsia" w:ascii="宋体" w:hAnsi="宋体"/>
          <w:color w:val="auto"/>
          <w:sz w:val="44"/>
          <w:szCs w:val="44"/>
          <w:highlight w:val="none"/>
          <w:lang w:val="en-US" w:eastAsia="zh-CN"/>
        </w:rPr>
        <w:t>格式</w:t>
      </w:r>
    </w:p>
    <w:p>
      <w:pPr>
        <w:spacing w:line="500" w:lineRule="exact"/>
        <w:jc w:val="center"/>
        <w:rPr>
          <w:rFonts w:hint="eastAsia" w:ascii="宋体" w:hAnsi="宋体"/>
          <w:color w:val="auto"/>
          <w:sz w:val="44"/>
          <w:szCs w:val="44"/>
          <w:highlight w:val="none"/>
          <w:lang w:val="en-US" w:eastAsia="zh-CN"/>
        </w:rPr>
      </w:pPr>
    </w:p>
    <w:p>
      <w:pPr>
        <w:spacing w:line="500" w:lineRule="exact"/>
        <w:jc w:val="right"/>
        <w:rPr>
          <w:rFonts w:hint="eastAsia" w:ascii="宋体" w:hAnsi="宋体" w:eastAsia="宋体"/>
          <w:color w:val="auto"/>
          <w:sz w:val="32"/>
          <w:szCs w:val="32"/>
          <w:highlight w:val="none"/>
          <w:lang w:val="en-US" w:eastAsia="zh-CN"/>
        </w:rPr>
      </w:pPr>
      <w:r>
        <w:rPr>
          <w:rFonts w:hint="eastAsia" w:ascii="宋体" w:hAnsi="宋体"/>
          <w:b/>
          <w:bCs/>
          <w:color w:val="auto"/>
          <w:sz w:val="32"/>
          <w:szCs w:val="32"/>
          <w:highlight w:val="none"/>
          <w:u w:val="single"/>
          <w:lang w:val="en-US" w:eastAsia="zh-CN"/>
        </w:rPr>
        <w:t xml:space="preserve">     </w:t>
      </w:r>
      <w:r>
        <w:rPr>
          <w:rFonts w:hint="eastAsia" w:ascii="宋体" w:hAnsi="宋体"/>
          <w:b/>
          <w:bCs/>
          <w:color w:val="auto"/>
          <w:sz w:val="32"/>
          <w:szCs w:val="32"/>
          <w:highlight w:val="none"/>
          <w:lang w:val="en-US" w:eastAsia="zh-CN"/>
        </w:rPr>
        <w:t>本</w:t>
      </w:r>
    </w:p>
    <w:p>
      <w:pPr>
        <w:spacing w:line="500" w:lineRule="exact"/>
        <w:rPr>
          <w:rFonts w:hint="eastAsia" w:ascii="宋体" w:hAnsi="宋体"/>
          <w:color w:val="auto"/>
          <w:sz w:val="32"/>
          <w:szCs w:val="32"/>
          <w:highlight w:val="none"/>
        </w:rPr>
      </w:pPr>
    </w:p>
    <w:p>
      <w:pPr>
        <w:spacing w:line="500" w:lineRule="exact"/>
        <w:jc w:val="center"/>
        <w:rPr>
          <w:rFonts w:hint="eastAsia" w:ascii="宋体" w:hAnsi="宋体"/>
          <w:color w:val="auto"/>
          <w:sz w:val="44"/>
          <w:szCs w:val="44"/>
          <w:highlight w:val="none"/>
          <w:lang w:val="en-US" w:eastAsia="zh-CN"/>
        </w:rPr>
      </w:pPr>
      <w:r>
        <w:rPr>
          <w:rFonts w:hint="eastAsia" w:ascii="宋体" w:hAnsi="宋体"/>
          <w:color w:val="auto"/>
          <w:sz w:val="44"/>
          <w:szCs w:val="44"/>
          <w:highlight w:val="none"/>
          <w:lang w:val="en-US" w:eastAsia="zh-CN"/>
        </w:rPr>
        <w:t xml:space="preserve"> </w:t>
      </w:r>
    </w:p>
    <w:p>
      <w:pPr>
        <w:pStyle w:val="9"/>
        <w:tabs>
          <w:tab w:val="right" w:leader="dot" w:pos="9450"/>
          <w:tab w:val="clear" w:pos="9030"/>
        </w:tabs>
        <w:rPr>
          <w:rFonts w:hint="eastAsia"/>
          <w:color w:val="auto"/>
          <w:lang w:val="en-US" w:eastAsia="zh-CN"/>
        </w:rPr>
      </w:pPr>
    </w:p>
    <w:p>
      <w:pPr>
        <w:spacing w:line="500" w:lineRule="exact"/>
        <w:jc w:val="center"/>
        <w:rPr>
          <w:rFonts w:hint="eastAsia" w:ascii="宋体" w:hAnsi="宋体"/>
          <w:color w:val="auto"/>
          <w:sz w:val="44"/>
          <w:szCs w:val="44"/>
          <w:highlight w:val="none"/>
        </w:rPr>
      </w:pPr>
      <w:r>
        <w:rPr>
          <w:rFonts w:hint="eastAsia" w:ascii="宋体" w:hAnsi="宋体"/>
          <w:color w:val="auto"/>
          <w:sz w:val="44"/>
          <w:szCs w:val="44"/>
          <w:highlight w:val="none"/>
        </w:rPr>
        <w:t>竞争性谈判响应文件</w:t>
      </w:r>
    </w:p>
    <w:p>
      <w:pPr>
        <w:spacing w:line="500" w:lineRule="exact"/>
        <w:jc w:val="center"/>
        <w:rPr>
          <w:rFonts w:hint="eastAsia" w:ascii="宋体" w:hAnsi="宋体"/>
          <w:color w:val="auto"/>
          <w:szCs w:val="21"/>
          <w:highlight w:val="none"/>
        </w:rPr>
      </w:pPr>
    </w:p>
    <w:p>
      <w:pPr>
        <w:spacing w:line="500" w:lineRule="exact"/>
        <w:jc w:val="center"/>
        <w:rPr>
          <w:rFonts w:hint="eastAsia" w:ascii="宋体" w:hAnsi="宋体"/>
          <w:color w:val="auto"/>
          <w:szCs w:val="21"/>
          <w:highlight w:val="none"/>
        </w:rPr>
      </w:pPr>
    </w:p>
    <w:p>
      <w:pPr>
        <w:spacing w:line="500" w:lineRule="exact"/>
        <w:jc w:val="center"/>
        <w:rPr>
          <w:rFonts w:hint="eastAsia" w:ascii="宋体" w:hAnsi="宋体"/>
          <w:color w:val="auto"/>
          <w:szCs w:val="21"/>
          <w:highlight w:val="none"/>
        </w:rPr>
      </w:pPr>
    </w:p>
    <w:p>
      <w:pPr>
        <w:spacing w:line="500" w:lineRule="exact"/>
        <w:jc w:val="both"/>
        <w:rPr>
          <w:rFonts w:hint="eastAsia" w:ascii="宋体" w:hAnsi="宋体"/>
          <w:color w:val="auto"/>
          <w:szCs w:val="21"/>
          <w:highlight w:val="none"/>
        </w:rPr>
      </w:pPr>
    </w:p>
    <w:p>
      <w:pPr>
        <w:pStyle w:val="9"/>
        <w:tabs>
          <w:tab w:val="right" w:leader="dot" w:pos="9450"/>
          <w:tab w:val="clear" w:pos="9030"/>
        </w:tabs>
        <w:rPr>
          <w:rFonts w:hint="eastAsia" w:ascii="宋体" w:hAnsi="宋体"/>
          <w:color w:val="auto"/>
          <w:szCs w:val="21"/>
          <w:highlight w:val="none"/>
        </w:rPr>
      </w:pPr>
    </w:p>
    <w:p>
      <w:pPr>
        <w:rPr>
          <w:rFonts w:hint="eastAsia" w:ascii="宋体" w:hAnsi="宋体"/>
          <w:color w:val="auto"/>
          <w:szCs w:val="21"/>
          <w:highlight w:val="none"/>
        </w:rPr>
      </w:pPr>
    </w:p>
    <w:p>
      <w:pPr>
        <w:pStyle w:val="9"/>
        <w:tabs>
          <w:tab w:val="right" w:leader="dot" w:pos="9450"/>
          <w:tab w:val="clear" w:pos="9030"/>
        </w:tabs>
        <w:rPr>
          <w:rFonts w:hint="eastAsia"/>
          <w:color w:val="auto"/>
        </w:rPr>
      </w:pPr>
    </w:p>
    <w:p>
      <w:pPr>
        <w:tabs>
          <w:tab w:val="left" w:pos="3240"/>
        </w:tabs>
        <w:spacing w:line="600" w:lineRule="auto"/>
        <w:ind w:firstLine="2158" w:firstLineChars="771"/>
        <w:rPr>
          <w:rFonts w:hint="eastAsia" w:ascii="宋体" w:hAnsi="宋体"/>
          <w:color w:val="auto"/>
          <w:sz w:val="28"/>
          <w:szCs w:val="28"/>
          <w:highlight w:val="none"/>
        </w:rPr>
      </w:pPr>
    </w:p>
    <w:p>
      <w:pPr>
        <w:keepNext w:val="0"/>
        <w:keepLines w:val="0"/>
        <w:pageBreakBefore w:val="0"/>
        <w:widowControl w:val="0"/>
        <w:tabs>
          <w:tab w:val="left" w:pos="3240"/>
        </w:tabs>
        <w:kinsoku/>
        <w:wordWrap/>
        <w:overflowPunct/>
        <w:topLinePunct w:val="0"/>
        <w:autoSpaceDE/>
        <w:autoSpaceDN/>
        <w:bidi w:val="0"/>
        <w:adjustRightInd/>
        <w:snapToGrid/>
        <w:spacing w:line="600" w:lineRule="auto"/>
        <w:ind w:left="840" w:leftChars="400"/>
        <w:textAlignment w:val="auto"/>
        <w:rPr>
          <w:rFonts w:hint="eastAsia" w:ascii="宋体" w:hAnsi="宋体"/>
          <w:color w:val="auto"/>
          <w:sz w:val="28"/>
          <w:szCs w:val="28"/>
          <w:highlight w:val="none"/>
        </w:rPr>
      </w:pPr>
      <w:r>
        <w:rPr>
          <w:rFonts w:hint="eastAsia" w:ascii="宋体" w:hAnsi="宋体"/>
          <w:color w:val="auto"/>
          <w:sz w:val="28"/>
          <w:szCs w:val="28"/>
          <w:highlight w:val="none"/>
        </w:rPr>
        <w:t>项目名称：</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ind w:left="840" w:leftChars="400"/>
        <w:textAlignment w:val="auto"/>
        <w:rPr>
          <w:rFonts w:hint="eastAsia" w:ascii="宋体" w:hAnsi="宋体" w:eastAsia="宋体"/>
          <w:color w:val="auto"/>
          <w:sz w:val="28"/>
          <w:szCs w:val="28"/>
          <w:highlight w:val="none"/>
          <w:u w:val="single"/>
          <w:lang w:eastAsia="zh-CN"/>
        </w:rPr>
      </w:pPr>
      <w:r>
        <w:rPr>
          <w:rFonts w:hint="eastAsia" w:ascii="宋体" w:hAnsi="宋体"/>
          <w:color w:val="auto"/>
          <w:sz w:val="28"/>
          <w:szCs w:val="28"/>
          <w:highlight w:val="none"/>
          <w:lang w:val="en-US" w:eastAsia="zh-CN"/>
        </w:rPr>
        <w:t>供应商名称</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u w:val="single"/>
          <w:lang w:eastAsia="zh-CN"/>
        </w:rPr>
        <w:t>（</w:t>
      </w:r>
      <w:r>
        <w:rPr>
          <w:rFonts w:hint="eastAsia" w:ascii="宋体" w:hAnsi="宋体"/>
          <w:color w:val="auto"/>
          <w:sz w:val="28"/>
          <w:szCs w:val="28"/>
          <w:highlight w:val="none"/>
          <w:u w:val="single"/>
          <w:lang w:val="en-US" w:eastAsia="zh-CN"/>
        </w:rPr>
        <w:t>盖章</w:t>
      </w:r>
      <w:r>
        <w:rPr>
          <w:rFonts w:hint="eastAsia" w:ascii="宋体" w:hAnsi="宋体"/>
          <w:color w:val="auto"/>
          <w:sz w:val="28"/>
          <w:szCs w:val="28"/>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600" w:lineRule="auto"/>
        <w:ind w:left="840" w:leftChars="400"/>
        <w:textAlignment w:val="auto"/>
        <w:rPr>
          <w:rFonts w:hint="eastAsia" w:ascii="宋体" w:hAnsi="宋体"/>
          <w:color w:val="auto"/>
          <w:szCs w:val="21"/>
          <w:highlight w:val="none"/>
        </w:rPr>
      </w:pPr>
      <w:r>
        <w:rPr>
          <w:rFonts w:hint="eastAsia" w:ascii="宋体" w:hAnsi="宋体"/>
          <w:color w:val="auto"/>
          <w:sz w:val="28"/>
          <w:szCs w:val="28"/>
          <w:highlight w:val="none"/>
          <w:u w:val="none"/>
          <w:lang w:val="en-US" w:eastAsia="zh-CN"/>
        </w:rPr>
        <w:t>地    址：</w:t>
      </w:r>
      <w:r>
        <w:rPr>
          <w:rFonts w:hint="eastAsia" w:ascii="宋体" w:hAnsi="宋体"/>
          <w:color w:val="auto"/>
          <w:sz w:val="28"/>
          <w:szCs w:val="28"/>
          <w:highlight w:val="none"/>
          <w:u w:val="single"/>
          <w:lang w:val="en-US" w:eastAsia="zh-CN"/>
        </w:rPr>
        <w:t xml:space="preserve">                               </w:t>
      </w:r>
    </w:p>
    <w:p>
      <w:pPr>
        <w:tabs>
          <w:tab w:val="left" w:pos="2625"/>
        </w:tabs>
        <w:spacing w:line="500" w:lineRule="exact"/>
        <w:jc w:val="both"/>
        <w:rPr>
          <w:rFonts w:hint="default" w:ascii="宋体" w:hAnsi="宋体" w:eastAsia="宋体"/>
          <w:color w:val="auto"/>
          <w:szCs w:val="21"/>
          <w:highlight w:val="none"/>
          <w:u w:val="none"/>
          <w:lang w:val="en-US" w:eastAsia="zh-CN"/>
        </w:rPr>
      </w:pPr>
      <w:r>
        <w:rPr>
          <w:rFonts w:hint="eastAsia" w:ascii="宋体" w:hAnsi="宋体"/>
          <w:color w:val="auto"/>
          <w:szCs w:val="21"/>
          <w:highlight w:val="none"/>
          <w:lang w:val="en-US" w:eastAsia="zh-CN"/>
        </w:rPr>
        <w:t xml:space="preserve">        </w:t>
      </w:r>
      <w:r>
        <w:rPr>
          <w:rFonts w:hint="eastAsia" w:ascii="宋体" w:hAnsi="宋体"/>
          <w:color w:val="auto"/>
          <w:sz w:val="28"/>
          <w:szCs w:val="28"/>
          <w:highlight w:val="none"/>
          <w:lang w:val="en-US" w:eastAsia="zh-CN"/>
        </w:rPr>
        <w:t>日    期：</w:t>
      </w:r>
      <w:r>
        <w:rPr>
          <w:rFonts w:hint="eastAsia" w:ascii="宋体" w:hAnsi="宋体"/>
          <w:color w:val="auto"/>
          <w:sz w:val="28"/>
          <w:szCs w:val="28"/>
          <w:highlight w:val="none"/>
          <w:u w:val="none"/>
          <w:lang w:val="en-US" w:eastAsia="zh-CN"/>
        </w:rPr>
        <w:t xml:space="preserve">       年       月        日</w:t>
      </w:r>
    </w:p>
    <w:p>
      <w:pPr>
        <w:jc w:val="center"/>
        <w:rPr>
          <w:rFonts w:hint="eastAsia" w:ascii="宋体" w:hAnsi="宋体" w:cs="宋体"/>
          <w:b/>
          <w:bCs/>
          <w:color w:val="auto"/>
          <w:sz w:val="36"/>
          <w:szCs w:val="36"/>
        </w:rPr>
      </w:pPr>
    </w:p>
    <w:p>
      <w:pPr>
        <w:jc w:val="center"/>
        <w:rPr>
          <w:rFonts w:hint="eastAsia" w:ascii="宋体" w:hAnsi="宋体" w:cs="宋体"/>
          <w:b/>
          <w:bCs/>
          <w:color w:val="auto"/>
          <w:sz w:val="36"/>
          <w:szCs w:val="36"/>
        </w:rPr>
      </w:pPr>
    </w:p>
    <w:p>
      <w:pPr>
        <w:jc w:val="center"/>
        <w:rPr>
          <w:rFonts w:hint="eastAsia" w:ascii="宋体" w:hAnsi="宋体" w:cs="宋体"/>
          <w:b/>
          <w:bCs/>
          <w:color w:val="auto"/>
          <w:sz w:val="36"/>
          <w:szCs w:val="36"/>
        </w:rPr>
      </w:pPr>
    </w:p>
    <w:p>
      <w:pPr>
        <w:jc w:val="center"/>
        <w:rPr>
          <w:rFonts w:hint="eastAsia" w:ascii="宋体" w:hAnsi="宋体" w:cs="宋体"/>
          <w:b/>
          <w:bCs/>
          <w:color w:val="auto"/>
          <w:sz w:val="36"/>
          <w:szCs w:val="36"/>
        </w:rPr>
      </w:pPr>
    </w:p>
    <w:p>
      <w:pPr>
        <w:jc w:val="center"/>
        <w:rPr>
          <w:rFonts w:hint="eastAsia" w:ascii="宋体" w:hAnsi="宋体" w:cs="宋体"/>
          <w:b/>
          <w:bCs/>
          <w:color w:val="auto"/>
          <w:sz w:val="36"/>
          <w:szCs w:val="36"/>
        </w:rPr>
      </w:pPr>
    </w:p>
    <w:p>
      <w:pPr>
        <w:pStyle w:val="9"/>
        <w:tabs>
          <w:tab w:val="right" w:leader="dot" w:pos="9450"/>
          <w:tab w:val="clear" w:pos="9030"/>
        </w:tabs>
        <w:rPr>
          <w:rFonts w:hint="eastAsia"/>
          <w:color w:val="auto"/>
        </w:rPr>
      </w:pPr>
    </w:p>
    <w:p>
      <w:pPr>
        <w:autoSpaceDE w:val="0"/>
        <w:autoSpaceDN w:val="0"/>
        <w:adjustRightInd w:val="0"/>
        <w:jc w:val="center"/>
        <w:rPr>
          <w:rFonts w:hint="eastAsia" w:hAnsi="宋体" w:cs="黑体"/>
          <w:b/>
          <w:bCs/>
          <w:color w:val="auto"/>
          <w:kern w:val="0"/>
          <w:sz w:val="28"/>
          <w:szCs w:val="28"/>
        </w:rPr>
        <w:sectPr>
          <w:pgSz w:w="11906" w:h="16838"/>
          <w:pgMar w:top="1440" w:right="1800" w:bottom="1440" w:left="1800" w:header="851" w:footer="992" w:gutter="0"/>
          <w:pgNumType w:fmt="decimal"/>
          <w:cols w:space="425" w:num="1"/>
          <w:titlePg/>
          <w:docGrid w:type="lines" w:linePitch="312" w:charSpace="0"/>
        </w:sectPr>
      </w:pPr>
    </w:p>
    <w:p>
      <w:pPr>
        <w:pStyle w:val="11"/>
        <w:rPr>
          <w:rFonts w:hint="eastAsia"/>
          <w:sz w:val="44"/>
          <w:szCs w:val="44"/>
          <w:lang w:val="en-US" w:eastAsia="zh-CN"/>
        </w:rPr>
      </w:pPr>
    </w:p>
    <w:p>
      <w:pPr>
        <w:pStyle w:val="11"/>
        <w:rPr>
          <w:rFonts w:hint="eastAsia"/>
          <w:sz w:val="44"/>
          <w:szCs w:val="44"/>
          <w:lang w:val="en-US" w:eastAsia="zh-CN"/>
        </w:rPr>
      </w:pPr>
      <w:r>
        <w:rPr>
          <w:rFonts w:hint="eastAsia"/>
          <w:sz w:val="44"/>
          <w:szCs w:val="44"/>
          <w:lang w:val="en-US" w:eastAsia="zh-CN"/>
        </w:rPr>
        <w:t>目录</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hAnsi="宋体"/>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hAnsi="宋体"/>
          <w:color w:val="auto"/>
          <w:sz w:val="32"/>
          <w:szCs w:val="32"/>
        </w:rPr>
      </w:pPr>
      <w:r>
        <w:rPr>
          <w:rFonts w:hint="eastAsia" w:hAnsi="宋体"/>
          <w:color w:val="auto"/>
          <w:sz w:val="32"/>
          <w:szCs w:val="32"/>
          <w:lang w:val="en-US" w:eastAsia="zh-CN"/>
        </w:rPr>
        <w:t>一、响应</w:t>
      </w:r>
      <w:r>
        <w:rPr>
          <w:rFonts w:hint="eastAsia" w:hAnsi="宋体"/>
          <w:color w:val="auto"/>
          <w:sz w:val="32"/>
          <w:szCs w:val="32"/>
        </w:rPr>
        <w:t>函；</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hAnsi="宋体"/>
          <w:color w:val="auto"/>
          <w:sz w:val="32"/>
          <w:szCs w:val="32"/>
        </w:rPr>
      </w:pPr>
      <w:r>
        <w:rPr>
          <w:rFonts w:hint="eastAsia" w:hAnsi="宋体"/>
          <w:color w:val="auto"/>
          <w:sz w:val="32"/>
          <w:szCs w:val="32"/>
          <w:lang w:val="en-US" w:eastAsia="zh-CN"/>
        </w:rPr>
        <w:t>二、</w:t>
      </w:r>
      <w:r>
        <w:rPr>
          <w:rFonts w:hint="eastAsia" w:hAnsi="宋体"/>
          <w:color w:val="auto"/>
          <w:sz w:val="32"/>
          <w:szCs w:val="32"/>
        </w:rPr>
        <w:t>法定代表人身份证明书</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hAnsi="宋体"/>
          <w:color w:val="auto"/>
          <w:sz w:val="32"/>
          <w:szCs w:val="32"/>
        </w:rPr>
      </w:pPr>
      <w:r>
        <w:rPr>
          <w:rFonts w:hint="eastAsia" w:hAnsi="宋体"/>
          <w:color w:val="auto"/>
          <w:sz w:val="32"/>
          <w:szCs w:val="32"/>
          <w:lang w:val="en-US" w:eastAsia="zh-CN"/>
        </w:rPr>
        <w:t>三、</w:t>
      </w:r>
      <w:r>
        <w:rPr>
          <w:rFonts w:hint="eastAsia" w:hAnsi="宋体"/>
          <w:color w:val="auto"/>
          <w:sz w:val="32"/>
          <w:szCs w:val="32"/>
        </w:rPr>
        <w:t>授权委托书</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hAnsi="宋体" w:eastAsia="宋体"/>
          <w:color w:val="auto"/>
          <w:sz w:val="32"/>
          <w:szCs w:val="32"/>
          <w:lang w:eastAsia="zh-CN"/>
        </w:rPr>
      </w:pPr>
      <w:r>
        <w:rPr>
          <w:rFonts w:hint="eastAsia" w:hAnsi="宋体"/>
          <w:color w:val="auto"/>
          <w:sz w:val="32"/>
          <w:szCs w:val="32"/>
          <w:lang w:val="en-US" w:eastAsia="zh-CN"/>
        </w:rPr>
        <w:t>四、</w:t>
      </w:r>
      <w:r>
        <w:rPr>
          <w:rFonts w:hint="eastAsia" w:hAnsi="宋体"/>
          <w:color w:val="auto"/>
          <w:sz w:val="32"/>
          <w:szCs w:val="32"/>
        </w:rPr>
        <w:t>证明</w:t>
      </w:r>
      <w:r>
        <w:rPr>
          <w:rFonts w:hint="eastAsia" w:hAnsi="宋体"/>
          <w:color w:val="auto"/>
          <w:sz w:val="32"/>
          <w:szCs w:val="32"/>
          <w:lang w:eastAsia="zh-CN"/>
        </w:rPr>
        <w:t>供应商</w:t>
      </w:r>
      <w:r>
        <w:rPr>
          <w:rFonts w:hint="eastAsia" w:hAnsi="宋体"/>
          <w:color w:val="auto"/>
          <w:sz w:val="32"/>
          <w:szCs w:val="32"/>
        </w:rPr>
        <w:t>资格的文件或辅助资料</w:t>
      </w:r>
    </w:p>
    <w:p>
      <w:pPr>
        <w:rPr>
          <w:rFonts w:hint="eastAsia"/>
          <w:lang w:val="en-US" w:eastAsia="zh-CN"/>
        </w:rPr>
        <w:sectPr>
          <w:pgSz w:w="11906" w:h="16838"/>
          <w:pgMar w:top="1440" w:right="1800" w:bottom="1440" w:left="1800" w:header="851" w:footer="992" w:gutter="0"/>
          <w:pgNumType w:fmt="decimal"/>
          <w:cols w:space="425" w:num="1"/>
          <w:titlePg/>
          <w:docGrid w:type="lines" w:linePitch="312" w:charSpace="0"/>
        </w:sectPr>
      </w:pPr>
    </w:p>
    <w:p>
      <w:pPr>
        <w:rPr>
          <w:rFonts w:hint="eastAsia"/>
        </w:rPr>
      </w:pPr>
    </w:p>
    <w:p>
      <w:pPr>
        <w:autoSpaceDE w:val="0"/>
        <w:autoSpaceDN w:val="0"/>
        <w:adjustRightInd w:val="0"/>
        <w:jc w:val="center"/>
        <w:rPr>
          <w:rFonts w:hAnsi="宋体" w:cs="黑体"/>
          <w:color w:val="auto"/>
          <w:kern w:val="0"/>
          <w:sz w:val="28"/>
          <w:szCs w:val="28"/>
        </w:rPr>
      </w:pPr>
      <w:r>
        <w:rPr>
          <w:rFonts w:hint="eastAsia" w:hAnsi="宋体" w:cs="黑体"/>
          <w:b/>
          <w:bCs/>
          <w:color w:val="auto"/>
          <w:kern w:val="0"/>
          <w:sz w:val="28"/>
          <w:szCs w:val="28"/>
          <w:lang w:val="en-US" w:eastAsia="zh-CN"/>
        </w:rPr>
        <w:t>一、响应函</w:t>
      </w:r>
    </w:p>
    <w:p>
      <w:pPr>
        <w:autoSpaceDE w:val="0"/>
        <w:autoSpaceDN w:val="0"/>
        <w:adjustRightInd w:val="0"/>
        <w:spacing w:line="400" w:lineRule="atLeast"/>
        <w:jc w:val="left"/>
        <w:rPr>
          <w:rFonts w:hint="eastAsia" w:hAnsi="宋体" w:cs="仿宋_GB2312"/>
          <w:color w:val="auto"/>
          <w:kern w:val="0"/>
          <w:szCs w:val="21"/>
        </w:rPr>
      </w:pPr>
      <w:r>
        <w:rPr>
          <w:rFonts w:hint="eastAsia" w:hAnsi="宋体" w:cs="仿宋_GB2312"/>
          <w:color w:val="auto"/>
          <w:kern w:val="0"/>
          <w:szCs w:val="21"/>
          <w:u w:val="single"/>
        </w:rPr>
        <w:t xml:space="preserve">                   （</w:t>
      </w:r>
      <w:r>
        <w:rPr>
          <w:rFonts w:hint="eastAsia" w:hAnsi="宋体" w:cs="宋体"/>
          <w:color w:val="auto"/>
          <w:kern w:val="0"/>
          <w:szCs w:val="21"/>
          <w:lang w:eastAsia="zh-CN"/>
        </w:rPr>
        <w:t>采购人</w:t>
      </w:r>
      <w:r>
        <w:rPr>
          <w:rFonts w:hint="eastAsia" w:hAnsi="宋体" w:cs="仿宋_GB2312"/>
          <w:color w:val="auto"/>
          <w:kern w:val="0"/>
          <w:szCs w:val="21"/>
        </w:rPr>
        <w:t>名称）：</w:t>
      </w:r>
    </w:p>
    <w:p>
      <w:pPr>
        <w:numPr>
          <w:ilvl w:val="0"/>
          <w:numId w:val="0"/>
        </w:numPr>
        <w:autoSpaceDE w:val="0"/>
        <w:autoSpaceDN w:val="0"/>
        <w:adjustRightInd w:val="0"/>
        <w:spacing w:line="400" w:lineRule="atLeast"/>
        <w:ind w:firstLine="420" w:firstLineChars="200"/>
        <w:jc w:val="left"/>
        <w:rPr>
          <w:rFonts w:hint="eastAsia" w:hAnsi="宋体" w:cs="仿宋_GB2312"/>
          <w:color w:val="auto"/>
          <w:kern w:val="0"/>
          <w:szCs w:val="21"/>
        </w:rPr>
      </w:pPr>
      <w:r>
        <w:rPr>
          <w:rFonts w:hint="eastAsia" w:hAnsi="宋体" w:cs="仿宋_GB2312"/>
          <w:color w:val="auto"/>
          <w:kern w:val="0"/>
          <w:szCs w:val="21"/>
          <w:lang w:val="en-US" w:eastAsia="zh-CN"/>
        </w:rPr>
        <w:t>1.</w:t>
      </w:r>
      <w:r>
        <w:rPr>
          <w:rFonts w:hint="eastAsia" w:hAnsi="宋体" w:cs="仿宋_GB2312"/>
          <w:color w:val="auto"/>
          <w:kern w:val="0"/>
          <w:szCs w:val="21"/>
        </w:rPr>
        <w:t>我方已仔细研究了</w:t>
      </w:r>
      <w:r>
        <w:rPr>
          <w:rFonts w:hint="eastAsia" w:hAnsi="宋体" w:cs="黑体"/>
          <w:color w:val="auto"/>
          <w:kern w:val="0"/>
          <w:szCs w:val="21"/>
          <w:u w:val="single"/>
        </w:rPr>
        <w:t xml:space="preserve">            </w:t>
      </w:r>
      <w:r>
        <w:rPr>
          <w:rFonts w:hint="eastAsia" w:hAnsi="宋体" w:cs="黑体"/>
          <w:color w:val="auto"/>
          <w:kern w:val="0"/>
          <w:szCs w:val="21"/>
          <w:u w:val="single"/>
          <w:lang w:val="en-US" w:eastAsia="zh-CN"/>
        </w:rPr>
        <w:t xml:space="preserve">       </w:t>
      </w:r>
      <w:r>
        <w:rPr>
          <w:rFonts w:hint="eastAsia" w:hAnsi="宋体" w:cs="黑体"/>
          <w:color w:val="auto"/>
          <w:kern w:val="0"/>
          <w:szCs w:val="21"/>
          <w:u w:val="single"/>
        </w:rPr>
        <w:t xml:space="preserve"> </w:t>
      </w:r>
      <w:r>
        <w:rPr>
          <w:rFonts w:hint="eastAsia" w:hAnsi="宋体"/>
          <w:color w:val="auto"/>
          <w:szCs w:val="21"/>
        </w:rPr>
        <w:t>竞争性谈判</w:t>
      </w:r>
      <w:r>
        <w:rPr>
          <w:rFonts w:hint="eastAsia" w:hAnsi="宋体"/>
          <w:color w:val="auto"/>
          <w:szCs w:val="21"/>
          <w:lang w:val="en-US" w:eastAsia="zh-CN"/>
        </w:rPr>
        <w:t>采购</w:t>
      </w:r>
      <w:r>
        <w:rPr>
          <w:rFonts w:hint="eastAsia" w:hAnsi="宋体" w:cs="仿宋_GB2312"/>
          <w:color w:val="auto"/>
          <w:kern w:val="0"/>
          <w:szCs w:val="21"/>
        </w:rPr>
        <w:t>文件的全部内容</w:t>
      </w:r>
      <w:r>
        <w:rPr>
          <w:rFonts w:hint="eastAsia" w:hAnsi="宋体" w:cs="仿宋_GB2312"/>
          <w:color w:val="auto"/>
          <w:kern w:val="0"/>
          <w:szCs w:val="21"/>
          <w:lang w:eastAsia="zh-CN"/>
        </w:rPr>
        <w:t>。</w:t>
      </w:r>
      <w:r>
        <w:rPr>
          <w:rFonts w:hint="eastAsia" w:hAnsi="宋体" w:cs="仿宋_GB2312"/>
          <w:color w:val="auto"/>
          <w:kern w:val="0"/>
          <w:szCs w:val="21"/>
        </w:rPr>
        <w:t>愿意以</w:t>
      </w:r>
      <w:r>
        <w:rPr>
          <w:rFonts w:hint="eastAsia" w:hAnsi="宋体" w:cs="仿宋_GB2312"/>
          <w:color w:val="auto"/>
          <w:kern w:val="0"/>
          <w:szCs w:val="21"/>
          <w:u w:val="single"/>
        </w:rPr>
        <w:t xml:space="preserve"> </w:t>
      </w:r>
      <w:r>
        <w:rPr>
          <w:rFonts w:hint="eastAsia" w:hAnsi="宋体" w:cs="仿宋_GB2312"/>
          <w:color w:val="auto"/>
          <w:kern w:val="0"/>
          <w:szCs w:val="21"/>
          <w:u w:val="single"/>
          <w:lang w:val="en-US" w:eastAsia="zh-CN"/>
        </w:rPr>
        <w:t xml:space="preserve">  </w:t>
      </w:r>
      <w:r>
        <w:rPr>
          <w:rFonts w:hint="eastAsia" w:hAnsi="宋体" w:cs="仿宋_GB2312"/>
          <w:color w:val="auto"/>
          <w:kern w:val="0"/>
          <w:szCs w:val="21"/>
          <w:u w:val="single"/>
        </w:rPr>
        <w:t xml:space="preserve">  </w:t>
      </w:r>
      <w:r>
        <w:rPr>
          <w:rFonts w:hint="eastAsia" w:hAnsi="宋体" w:cs="仿宋_GB2312"/>
          <w:color w:val="auto"/>
          <w:kern w:val="0"/>
          <w:szCs w:val="21"/>
          <w:u w:val="single"/>
          <w:lang w:val="en-US" w:eastAsia="zh-CN"/>
        </w:rPr>
        <w:t xml:space="preserve">    元</w:t>
      </w:r>
      <w:r>
        <w:rPr>
          <w:rFonts w:hint="eastAsia" w:hAnsi="宋体" w:cs="仿宋_GB2312"/>
          <w:color w:val="auto"/>
          <w:kern w:val="0"/>
          <w:szCs w:val="21"/>
          <w:u w:val="none"/>
          <w:lang w:val="en-US" w:eastAsia="zh-CN"/>
        </w:rPr>
        <w:t>承担来宾市智能制造产业园标准厂房项目水土保持技术服务</w:t>
      </w:r>
      <w:r>
        <w:rPr>
          <w:rFonts w:hint="eastAsia" w:hAnsi="宋体" w:cs="仿宋_GB2312"/>
          <w:color w:val="auto"/>
          <w:kern w:val="0"/>
          <w:szCs w:val="21"/>
          <w:lang w:eastAsia="zh-CN"/>
        </w:rPr>
        <w:t>。</w:t>
      </w:r>
      <w:r>
        <w:rPr>
          <w:rFonts w:hint="eastAsia" w:hAnsi="宋体" w:cs="仿宋_GB2312"/>
          <w:color w:val="auto"/>
          <w:kern w:val="0"/>
          <w:szCs w:val="21"/>
          <w:lang w:val="en-US" w:eastAsia="zh-CN"/>
        </w:rPr>
        <w:t>按照国家及地方有关规范进行相关的水土保持技术服务</w:t>
      </w:r>
      <w:r>
        <w:rPr>
          <w:rFonts w:hint="eastAsia" w:hAnsi="宋体"/>
          <w:color w:val="auto"/>
          <w:szCs w:val="21"/>
        </w:rPr>
        <w:t>。</w:t>
      </w:r>
    </w:p>
    <w:p>
      <w:pPr>
        <w:numPr>
          <w:ilvl w:val="0"/>
          <w:numId w:val="0"/>
        </w:numPr>
        <w:autoSpaceDE w:val="0"/>
        <w:autoSpaceDN w:val="0"/>
        <w:adjustRightInd w:val="0"/>
        <w:spacing w:line="400" w:lineRule="atLeast"/>
        <w:ind w:firstLine="420" w:firstLineChars="200"/>
        <w:jc w:val="left"/>
        <w:rPr>
          <w:rFonts w:hAnsi="宋体" w:cs="仿宋_GB2312"/>
          <w:color w:val="auto"/>
          <w:kern w:val="0"/>
          <w:szCs w:val="21"/>
        </w:rPr>
      </w:pPr>
      <w:r>
        <w:rPr>
          <w:rFonts w:hAnsi="宋体" w:cs="TimesNewRomanPSMT"/>
          <w:color w:val="auto"/>
          <w:kern w:val="0"/>
          <w:szCs w:val="21"/>
        </w:rPr>
        <w:t>2</w:t>
      </w:r>
      <w:r>
        <w:rPr>
          <w:rFonts w:hint="eastAsia" w:hAnsi="宋体" w:cs="仿宋_GB2312"/>
          <w:color w:val="auto"/>
          <w:kern w:val="0"/>
          <w:szCs w:val="21"/>
        </w:rPr>
        <w:t>．我方承诺在</w:t>
      </w:r>
      <w:r>
        <w:rPr>
          <w:rFonts w:hint="eastAsia" w:hAnsi="宋体" w:cs="宋体"/>
          <w:color w:val="auto"/>
          <w:kern w:val="0"/>
          <w:szCs w:val="21"/>
        </w:rPr>
        <w:t>竞标</w:t>
      </w:r>
      <w:r>
        <w:rPr>
          <w:rFonts w:hint="eastAsia" w:hAnsi="宋体" w:cs="仿宋_GB2312"/>
          <w:color w:val="auto"/>
          <w:kern w:val="0"/>
          <w:szCs w:val="21"/>
        </w:rPr>
        <w:t>有效期内不修改、撤销</w:t>
      </w:r>
      <w:r>
        <w:rPr>
          <w:rFonts w:hint="eastAsia" w:hAnsi="宋体" w:cs="宋体"/>
          <w:color w:val="auto"/>
          <w:kern w:val="0"/>
          <w:szCs w:val="21"/>
          <w:lang w:eastAsia="zh-CN"/>
        </w:rPr>
        <w:t>响应文件</w:t>
      </w:r>
      <w:r>
        <w:rPr>
          <w:rFonts w:hint="eastAsia" w:hAnsi="宋体" w:cs="仿宋_GB2312"/>
          <w:color w:val="auto"/>
          <w:kern w:val="0"/>
          <w:szCs w:val="21"/>
        </w:rPr>
        <w:t>。</w:t>
      </w:r>
    </w:p>
    <w:p>
      <w:pPr>
        <w:autoSpaceDE w:val="0"/>
        <w:autoSpaceDN w:val="0"/>
        <w:adjustRightInd w:val="0"/>
        <w:spacing w:line="400" w:lineRule="atLeast"/>
        <w:ind w:firstLine="420" w:firstLineChars="200"/>
        <w:jc w:val="left"/>
        <w:rPr>
          <w:rFonts w:hAnsi="宋体" w:cs="仿宋_GB2312"/>
          <w:color w:val="auto"/>
          <w:kern w:val="0"/>
          <w:szCs w:val="21"/>
        </w:rPr>
      </w:pPr>
      <w:r>
        <w:rPr>
          <w:rFonts w:hint="eastAsia" w:hAnsi="宋体" w:cs="TimesNewRomanPSMT"/>
          <w:color w:val="auto"/>
          <w:kern w:val="0"/>
          <w:szCs w:val="21"/>
        </w:rPr>
        <w:t>3</w:t>
      </w:r>
      <w:r>
        <w:rPr>
          <w:rFonts w:hint="eastAsia" w:hAnsi="宋体" w:cs="仿宋_GB2312"/>
          <w:color w:val="auto"/>
          <w:kern w:val="0"/>
          <w:szCs w:val="21"/>
        </w:rPr>
        <w:t>．如我方成交：</w:t>
      </w:r>
    </w:p>
    <w:p>
      <w:pPr>
        <w:autoSpaceDE w:val="0"/>
        <w:autoSpaceDN w:val="0"/>
        <w:adjustRightInd w:val="0"/>
        <w:spacing w:line="400" w:lineRule="atLeast"/>
        <w:ind w:firstLine="420" w:firstLineChars="200"/>
        <w:jc w:val="left"/>
        <w:rPr>
          <w:rFonts w:hAnsi="宋体" w:cs="仿宋_GB2312"/>
          <w:color w:val="auto"/>
          <w:kern w:val="0"/>
          <w:szCs w:val="21"/>
        </w:rPr>
      </w:pPr>
      <w:r>
        <w:rPr>
          <w:rFonts w:hint="eastAsia" w:hAnsi="宋体" w:cs="仿宋_GB2312"/>
          <w:color w:val="auto"/>
          <w:kern w:val="0"/>
          <w:szCs w:val="21"/>
        </w:rPr>
        <w:t>（</w:t>
      </w:r>
      <w:r>
        <w:rPr>
          <w:rFonts w:hAnsi="宋体" w:cs="TimesNewRomanPSMT"/>
          <w:color w:val="auto"/>
          <w:kern w:val="0"/>
          <w:szCs w:val="21"/>
        </w:rPr>
        <w:t>1</w:t>
      </w:r>
      <w:r>
        <w:rPr>
          <w:rFonts w:hint="eastAsia" w:hAnsi="宋体" w:cs="仿宋_GB2312"/>
          <w:color w:val="auto"/>
          <w:kern w:val="0"/>
          <w:szCs w:val="21"/>
        </w:rPr>
        <w:t>）我方承诺在收到成交通知书后，在成交通知书规定的期限内与你方签订合同。</w:t>
      </w:r>
    </w:p>
    <w:p>
      <w:pPr>
        <w:autoSpaceDE w:val="0"/>
        <w:autoSpaceDN w:val="0"/>
        <w:adjustRightInd w:val="0"/>
        <w:spacing w:line="400" w:lineRule="atLeast"/>
        <w:ind w:firstLine="420" w:firstLineChars="200"/>
        <w:jc w:val="left"/>
        <w:rPr>
          <w:rFonts w:hAnsi="宋体" w:cs="仿宋_GB2312"/>
          <w:color w:val="auto"/>
          <w:kern w:val="0"/>
          <w:szCs w:val="21"/>
        </w:rPr>
      </w:pPr>
      <w:r>
        <w:rPr>
          <w:rFonts w:hint="eastAsia" w:hAnsi="宋体" w:cs="仿宋_GB2312"/>
          <w:color w:val="auto"/>
          <w:kern w:val="0"/>
          <w:szCs w:val="21"/>
        </w:rPr>
        <w:t>（</w:t>
      </w:r>
      <w:r>
        <w:rPr>
          <w:rFonts w:hAnsi="宋体" w:cs="TimesNewRomanPSMT"/>
          <w:color w:val="auto"/>
          <w:kern w:val="0"/>
          <w:szCs w:val="21"/>
        </w:rPr>
        <w:t>2</w:t>
      </w:r>
      <w:r>
        <w:rPr>
          <w:rFonts w:hint="eastAsia" w:hAnsi="宋体" w:cs="仿宋_GB2312"/>
          <w:color w:val="auto"/>
          <w:kern w:val="0"/>
          <w:szCs w:val="21"/>
        </w:rPr>
        <w:t>）随同本</w:t>
      </w:r>
      <w:r>
        <w:rPr>
          <w:rFonts w:hint="eastAsia" w:hAnsi="宋体" w:cs="宋体"/>
          <w:color w:val="auto"/>
          <w:kern w:val="0"/>
          <w:szCs w:val="21"/>
          <w:lang w:val="en-US" w:eastAsia="zh-CN"/>
        </w:rPr>
        <w:t>响应</w:t>
      </w:r>
      <w:r>
        <w:rPr>
          <w:rFonts w:hint="eastAsia" w:hAnsi="宋体" w:cs="仿宋_GB2312"/>
          <w:color w:val="auto"/>
          <w:kern w:val="0"/>
          <w:szCs w:val="21"/>
        </w:rPr>
        <w:t>函递交的</w:t>
      </w:r>
      <w:r>
        <w:rPr>
          <w:rFonts w:hint="eastAsia" w:hAnsi="宋体" w:cs="宋体"/>
          <w:color w:val="auto"/>
          <w:kern w:val="0"/>
          <w:szCs w:val="21"/>
          <w:lang w:val="en-US" w:eastAsia="zh-CN"/>
        </w:rPr>
        <w:t>响应</w:t>
      </w:r>
      <w:r>
        <w:rPr>
          <w:rFonts w:hint="eastAsia" w:hAnsi="宋体" w:cs="仿宋_GB2312"/>
          <w:color w:val="auto"/>
          <w:kern w:val="0"/>
          <w:szCs w:val="21"/>
        </w:rPr>
        <w:t>函附录属于合同文件的组成部分。</w:t>
      </w:r>
    </w:p>
    <w:p>
      <w:pPr>
        <w:autoSpaceDE w:val="0"/>
        <w:autoSpaceDN w:val="0"/>
        <w:adjustRightInd w:val="0"/>
        <w:spacing w:line="400" w:lineRule="atLeast"/>
        <w:ind w:firstLine="420" w:firstLineChars="200"/>
        <w:jc w:val="left"/>
        <w:rPr>
          <w:rFonts w:hint="default" w:hAnsi="宋体" w:eastAsia="宋体" w:cs="仿宋_GB2312"/>
          <w:color w:val="auto"/>
          <w:kern w:val="0"/>
          <w:szCs w:val="21"/>
          <w:lang w:val="en-US" w:eastAsia="zh-CN"/>
        </w:rPr>
      </w:pPr>
      <w:r>
        <w:rPr>
          <w:rFonts w:hint="eastAsia" w:hAnsi="宋体" w:cs="仿宋_GB2312"/>
          <w:color w:val="auto"/>
          <w:kern w:val="0"/>
          <w:szCs w:val="21"/>
        </w:rPr>
        <w:t>（</w:t>
      </w:r>
      <w:r>
        <w:rPr>
          <w:rFonts w:hint="eastAsia" w:hAnsi="宋体" w:cs="TimesNewRomanPSMT"/>
          <w:color w:val="auto"/>
          <w:kern w:val="0"/>
          <w:szCs w:val="21"/>
          <w:lang w:val="en-US" w:eastAsia="zh-CN"/>
        </w:rPr>
        <w:t>3</w:t>
      </w:r>
      <w:r>
        <w:rPr>
          <w:rFonts w:hint="eastAsia" w:hAnsi="宋体" w:cs="仿宋_GB2312"/>
          <w:color w:val="auto"/>
          <w:kern w:val="0"/>
          <w:szCs w:val="21"/>
        </w:rPr>
        <w:t>）我方承诺在合同约定的期限内完成并移交全部合同工程</w:t>
      </w:r>
      <w:r>
        <w:rPr>
          <w:rFonts w:hint="eastAsia" w:hAnsi="宋体" w:cs="仿宋_GB2312"/>
          <w:color w:val="auto"/>
          <w:kern w:val="0"/>
          <w:szCs w:val="21"/>
          <w:lang w:val="en-US" w:eastAsia="zh-CN"/>
        </w:rPr>
        <w:t>。</w:t>
      </w:r>
    </w:p>
    <w:p>
      <w:pPr>
        <w:autoSpaceDE w:val="0"/>
        <w:autoSpaceDN w:val="0"/>
        <w:adjustRightInd w:val="0"/>
        <w:spacing w:line="400" w:lineRule="atLeast"/>
        <w:ind w:firstLine="420" w:firstLineChars="200"/>
        <w:jc w:val="left"/>
        <w:rPr>
          <w:rFonts w:hAnsi="宋体" w:cs="仿宋_GB2312"/>
          <w:color w:val="auto"/>
          <w:kern w:val="0"/>
          <w:szCs w:val="21"/>
        </w:rPr>
      </w:pPr>
      <w:r>
        <w:rPr>
          <w:rFonts w:hint="eastAsia" w:hAnsi="宋体" w:cs="TimesNewRomanPSMT"/>
          <w:color w:val="auto"/>
          <w:kern w:val="0"/>
          <w:szCs w:val="21"/>
          <w:lang w:val="en-US" w:eastAsia="zh-CN"/>
        </w:rPr>
        <w:t>4</w:t>
      </w:r>
      <w:r>
        <w:rPr>
          <w:rFonts w:hint="eastAsia" w:hAnsi="宋体" w:cs="仿宋_GB2312"/>
          <w:color w:val="auto"/>
          <w:kern w:val="0"/>
          <w:szCs w:val="21"/>
        </w:rPr>
        <w:t>．我方在此声明，所递交的</w:t>
      </w:r>
      <w:r>
        <w:rPr>
          <w:rFonts w:hint="eastAsia" w:hAnsi="宋体" w:cs="仿宋_GB2312"/>
          <w:color w:val="auto"/>
          <w:kern w:val="0"/>
          <w:szCs w:val="21"/>
          <w:lang w:eastAsia="zh-CN"/>
        </w:rPr>
        <w:t>响应文件</w:t>
      </w:r>
      <w:r>
        <w:rPr>
          <w:rFonts w:hint="eastAsia" w:hAnsi="宋体" w:cs="仿宋_GB2312"/>
          <w:color w:val="auto"/>
          <w:kern w:val="0"/>
          <w:szCs w:val="21"/>
        </w:rPr>
        <w:t>及有关资料内容完整、真实和准确。</w:t>
      </w:r>
    </w:p>
    <w:p>
      <w:pPr>
        <w:autoSpaceDE w:val="0"/>
        <w:autoSpaceDN w:val="0"/>
        <w:adjustRightInd w:val="0"/>
        <w:spacing w:line="360" w:lineRule="auto"/>
        <w:ind w:firstLine="420" w:firstLineChars="200"/>
        <w:jc w:val="left"/>
        <w:rPr>
          <w:rFonts w:hAnsi="宋体" w:cs="仿宋_GB2312"/>
          <w:color w:val="auto"/>
          <w:kern w:val="0"/>
          <w:szCs w:val="21"/>
        </w:rPr>
      </w:pPr>
    </w:p>
    <w:p>
      <w:pPr>
        <w:autoSpaceDE w:val="0"/>
        <w:autoSpaceDN w:val="0"/>
        <w:adjustRightInd w:val="0"/>
        <w:spacing w:line="360" w:lineRule="auto"/>
        <w:ind w:firstLine="420" w:firstLineChars="200"/>
        <w:jc w:val="left"/>
        <w:rPr>
          <w:rFonts w:hint="eastAsia" w:hAnsi="宋体" w:cs="仿宋_GB2312"/>
          <w:color w:val="auto"/>
          <w:kern w:val="0"/>
          <w:szCs w:val="21"/>
        </w:rPr>
      </w:pPr>
      <w:r>
        <w:rPr>
          <w:rFonts w:hint="eastAsia" w:hAnsi="宋体" w:cs="仿宋_GB2312"/>
          <w:color w:val="auto"/>
          <w:kern w:val="0"/>
          <w:szCs w:val="21"/>
          <w:lang w:eastAsia="zh-CN"/>
        </w:rPr>
        <w:t>供应商</w:t>
      </w:r>
      <w:r>
        <w:rPr>
          <w:rFonts w:hint="eastAsia" w:hAnsi="宋体" w:cs="仿宋_GB2312"/>
          <w:color w:val="auto"/>
          <w:kern w:val="0"/>
          <w:szCs w:val="21"/>
        </w:rPr>
        <w:t>：</w:t>
      </w:r>
      <w:r>
        <w:rPr>
          <w:rFonts w:hint="eastAsia" w:hAnsi="宋体" w:cs="仿宋_GB2312"/>
          <w:color w:val="auto"/>
          <w:kern w:val="0"/>
          <w:szCs w:val="21"/>
          <w:u w:val="single"/>
        </w:rPr>
        <w:t xml:space="preserve">    </w:t>
      </w:r>
      <w:r>
        <w:rPr>
          <w:rFonts w:hAnsi="宋体" w:cs="仿宋_GB2312"/>
          <w:color w:val="auto"/>
          <w:kern w:val="0"/>
          <w:szCs w:val="21"/>
          <w:u w:val="single"/>
        </w:rPr>
        <w:t xml:space="preserve"> </w:t>
      </w:r>
      <w:r>
        <w:rPr>
          <w:rFonts w:hint="eastAsia" w:hAnsi="宋体" w:cs="仿宋_GB2312"/>
          <w:color w:val="auto"/>
          <w:kern w:val="0"/>
          <w:szCs w:val="21"/>
          <w:u w:val="single"/>
        </w:rPr>
        <w:t xml:space="preserve">                           </w:t>
      </w:r>
      <w:r>
        <w:rPr>
          <w:rFonts w:hint="eastAsia" w:hAnsi="宋体" w:cs="仿宋_GB2312"/>
          <w:color w:val="auto"/>
          <w:kern w:val="0"/>
          <w:szCs w:val="21"/>
        </w:rPr>
        <w:t>（单位盖章）</w:t>
      </w:r>
    </w:p>
    <w:p>
      <w:pPr>
        <w:autoSpaceDE w:val="0"/>
        <w:autoSpaceDN w:val="0"/>
        <w:adjustRightInd w:val="0"/>
        <w:spacing w:line="360" w:lineRule="auto"/>
        <w:ind w:firstLine="420" w:firstLineChars="200"/>
        <w:jc w:val="left"/>
        <w:rPr>
          <w:rFonts w:hint="eastAsia" w:hAnsi="宋体" w:cs="仿宋_GB2312"/>
          <w:color w:val="auto"/>
          <w:kern w:val="0"/>
          <w:szCs w:val="21"/>
        </w:rPr>
      </w:pPr>
    </w:p>
    <w:p>
      <w:pPr>
        <w:autoSpaceDE w:val="0"/>
        <w:autoSpaceDN w:val="0"/>
        <w:adjustRightInd w:val="0"/>
        <w:spacing w:line="360" w:lineRule="auto"/>
        <w:ind w:firstLine="420" w:firstLineChars="200"/>
        <w:jc w:val="left"/>
        <w:rPr>
          <w:rFonts w:hAnsi="宋体" w:cs="仿宋_GB2312"/>
          <w:color w:val="auto"/>
          <w:kern w:val="0"/>
          <w:szCs w:val="21"/>
          <w:u w:val="single"/>
        </w:rPr>
      </w:pPr>
      <w:r>
        <w:rPr>
          <w:rFonts w:hint="eastAsia" w:hAnsi="宋体" w:cs="仿宋_GB2312"/>
          <w:color w:val="auto"/>
          <w:kern w:val="0"/>
          <w:szCs w:val="21"/>
        </w:rPr>
        <w:t>法定代表人或其委托代理人：</w:t>
      </w:r>
      <w:r>
        <w:rPr>
          <w:rFonts w:hAnsi="宋体" w:cs="仿宋_GB2312"/>
          <w:color w:val="auto"/>
          <w:kern w:val="0"/>
          <w:szCs w:val="21"/>
          <w:u w:val="single"/>
        </w:rPr>
        <w:t xml:space="preserve"> </w:t>
      </w:r>
      <w:r>
        <w:rPr>
          <w:rFonts w:hint="eastAsia" w:hAnsi="宋体" w:cs="仿宋_GB2312"/>
          <w:color w:val="auto"/>
          <w:kern w:val="0"/>
          <w:szCs w:val="21"/>
          <w:u w:val="single"/>
        </w:rPr>
        <w:t xml:space="preserve">               </w:t>
      </w:r>
      <w:r>
        <w:rPr>
          <w:rFonts w:hint="eastAsia" w:hAnsi="宋体" w:cs="仿宋_GB2312"/>
          <w:color w:val="auto"/>
          <w:kern w:val="0"/>
          <w:szCs w:val="21"/>
        </w:rPr>
        <w:t>（签   字）</w:t>
      </w:r>
    </w:p>
    <w:p>
      <w:pPr>
        <w:autoSpaceDE w:val="0"/>
        <w:autoSpaceDN w:val="0"/>
        <w:adjustRightInd w:val="0"/>
        <w:spacing w:line="360" w:lineRule="auto"/>
        <w:ind w:firstLine="420" w:firstLineChars="200"/>
        <w:jc w:val="left"/>
        <w:rPr>
          <w:rFonts w:hAnsi="宋体" w:cs="仿宋_GB2312"/>
          <w:color w:val="auto"/>
          <w:kern w:val="0"/>
          <w:szCs w:val="21"/>
          <w:u w:val="single"/>
        </w:rPr>
      </w:pPr>
      <w:r>
        <w:rPr>
          <w:rFonts w:hint="eastAsia" w:hAnsi="宋体" w:cs="仿宋_GB2312"/>
          <w:color w:val="auto"/>
          <w:kern w:val="0"/>
          <w:szCs w:val="21"/>
        </w:rPr>
        <w:t>地   址：</w:t>
      </w:r>
      <w:r>
        <w:rPr>
          <w:rFonts w:hint="eastAsia" w:hAnsi="宋体" w:cs="仿宋_GB2312"/>
          <w:color w:val="auto"/>
          <w:kern w:val="0"/>
          <w:szCs w:val="21"/>
          <w:u w:val="single"/>
        </w:rPr>
        <w:t xml:space="preserve">                                   </w:t>
      </w:r>
    </w:p>
    <w:p>
      <w:pPr>
        <w:autoSpaceDE w:val="0"/>
        <w:autoSpaceDN w:val="0"/>
        <w:adjustRightInd w:val="0"/>
        <w:spacing w:line="360" w:lineRule="auto"/>
        <w:ind w:firstLine="420" w:firstLineChars="200"/>
        <w:jc w:val="left"/>
        <w:rPr>
          <w:rFonts w:hAnsi="宋体" w:cs="仿宋_GB2312"/>
          <w:color w:val="auto"/>
          <w:kern w:val="0"/>
          <w:szCs w:val="21"/>
          <w:u w:val="single"/>
        </w:rPr>
      </w:pPr>
      <w:r>
        <w:rPr>
          <w:rFonts w:hint="eastAsia" w:hAnsi="宋体" w:cs="仿宋_GB2312"/>
          <w:color w:val="auto"/>
          <w:kern w:val="0"/>
          <w:szCs w:val="21"/>
        </w:rPr>
        <w:t>电   话：</w:t>
      </w:r>
      <w:r>
        <w:rPr>
          <w:rFonts w:hint="eastAsia" w:hAnsi="宋体" w:cs="仿宋_GB2312"/>
          <w:color w:val="auto"/>
          <w:kern w:val="0"/>
          <w:szCs w:val="21"/>
          <w:u w:val="single"/>
        </w:rPr>
        <w:t xml:space="preserve">                                   </w:t>
      </w:r>
    </w:p>
    <w:p>
      <w:pPr>
        <w:autoSpaceDE w:val="0"/>
        <w:autoSpaceDN w:val="0"/>
        <w:adjustRightInd w:val="0"/>
        <w:spacing w:line="360" w:lineRule="auto"/>
        <w:ind w:firstLine="420" w:firstLineChars="200"/>
        <w:jc w:val="left"/>
        <w:rPr>
          <w:rFonts w:hAnsi="宋体" w:cs="仿宋_GB2312"/>
          <w:color w:val="auto"/>
          <w:kern w:val="0"/>
          <w:szCs w:val="21"/>
          <w:u w:val="single"/>
        </w:rPr>
      </w:pPr>
      <w:r>
        <w:rPr>
          <w:rFonts w:hint="eastAsia" w:hAnsi="宋体" w:cs="仿宋_GB2312"/>
          <w:color w:val="auto"/>
          <w:kern w:val="0"/>
          <w:szCs w:val="21"/>
        </w:rPr>
        <w:t>传   真：</w:t>
      </w:r>
      <w:r>
        <w:rPr>
          <w:rFonts w:hint="eastAsia" w:hAnsi="宋体" w:cs="仿宋_GB2312"/>
          <w:color w:val="auto"/>
          <w:kern w:val="0"/>
          <w:szCs w:val="21"/>
          <w:u w:val="single"/>
        </w:rPr>
        <w:t xml:space="preserve">                                   </w:t>
      </w:r>
    </w:p>
    <w:p>
      <w:pPr>
        <w:autoSpaceDE w:val="0"/>
        <w:autoSpaceDN w:val="0"/>
        <w:adjustRightInd w:val="0"/>
        <w:spacing w:line="360" w:lineRule="auto"/>
        <w:ind w:firstLine="420" w:firstLineChars="200"/>
        <w:jc w:val="left"/>
        <w:rPr>
          <w:rFonts w:hAnsi="宋体" w:cs="仿宋_GB2312"/>
          <w:color w:val="auto"/>
          <w:kern w:val="0"/>
          <w:szCs w:val="21"/>
          <w:u w:val="single"/>
        </w:rPr>
      </w:pPr>
      <w:r>
        <w:rPr>
          <w:rFonts w:hint="eastAsia" w:hAnsi="宋体" w:cs="仿宋_GB2312"/>
          <w:color w:val="auto"/>
          <w:kern w:val="0"/>
          <w:szCs w:val="21"/>
        </w:rPr>
        <w:t>邮政编码：</w:t>
      </w:r>
      <w:r>
        <w:rPr>
          <w:rFonts w:hint="eastAsia" w:hAnsi="宋体" w:cs="仿宋_GB2312"/>
          <w:color w:val="auto"/>
          <w:kern w:val="0"/>
          <w:szCs w:val="21"/>
          <w:u w:val="single"/>
        </w:rPr>
        <w:t xml:space="preserve">                                  </w:t>
      </w:r>
    </w:p>
    <w:p>
      <w:pPr>
        <w:autoSpaceDE w:val="0"/>
        <w:autoSpaceDN w:val="0"/>
        <w:adjustRightInd w:val="0"/>
        <w:spacing w:line="360" w:lineRule="auto"/>
        <w:ind w:firstLine="4620" w:firstLineChars="2200"/>
        <w:jc w:val="left"/>
        <w:rPr>
          <w:rFonts w:hAnsi="宋体" w:cs="仿宋_GB2312"/>
          <w:color w:val="auto"/>
          <w:kern w:val="0"/>
          <w:szCs w:val="21"/>
          <w:u w:val="single"/>
        </w:rPr>
      </w:pPr>
    </w:p>
    <w:p>
      <w:pPr>
        <w:autoSpaceDE w:val="0"/>
        <w:autoSpaceDN w:val="0"/>
        <w:adjustRightInd w:val="0"/>
        <w:spacing w:line="360" w:lineRule="auto"/>
        <w:ind w:firstLine="4620" w:firstLineChars="2200"/>
        <w:jc w:val="left"/>
        <w:rPr>
          <w:rFonts w:hAnsi="宋体" w:cs="仿宋_GB2312"/>
          <w:color w:val="auto"/>
          <w:kern w:val="0"/>
          <w:szCs w:val="21"/>
          <w:u w:val="single"/>
        </w:rPr>
      </w:pPr>
    </w:p>
    <w:p>
      <w:pPr>
        <w:autoSpaceDE w:val="0"/>
        <w:autoSpaceDN w:val="0"/>
        <w:adjustRightInd w:val="0"/>
        <w:spacing w:line="360" w:lineRule="auto"/>
        <w:ind w:firstLine="5250" w:firstLineChars="2500"/>
        <w:jc w:val="left"/>
        <w:rPr>
          <w:rFonts w:hAnsi="宋体" w:cs="仿宋_GB2312"/>
          <w:color w:val="auto"/>
          <w:kern w:val="0"/>
          <w:szCs w:val="21"/>
        </w:rPr>
      </w:pPr>
      <w:r>
        <w:rPr>
          <w:rFonts w:hint="eastAsia" w:hAnsi="宋体" w:cs="仿宋_GB2312"/>
          <w:color w:val="auto"/>
          <w:kern w:val="0"/>
          <w:szCs w:val="21"/>
          <w:u w:val="single"/>
        </w:rPr>
        <w:t xml:space="preserve">       </w:t>
      </w:r>
      <w:r>
        <w:rPr>
          <w:rFonts w:hint="eastAsia" w:hAnsi="宋体" w:cs="仿宋_GB2312"/>
          <w:color w:val="auto"/>
          <w:kern w:val="0"/>
          <w:szCs w:val="21"/>
        </w:rPr>
        <w:t>年</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月</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日</w:t>
      </w:r>
    </w:p>
    <w:p>
      <w:pPr>
        <w:autoSpaceDE w:val="0"/>
        <w:autoSpaceDN w:val="0"/>
        <w:adjustRightInd w:val="0"/>
        <w:spacing w:line="360" w:lineRule="auto"/>
        <w:jc w:val="left"/>
        <w:rPr>
          <w:rFonts w:hAnsi="宋体" w:cs="黑体"/>
          <w:b/>
          <w:color w:val="auto"/>
          <w:kern w:val="0"/>
          <w:szCs w:val="21"/>
        </w:rPr>
      </w:pPr>
    </w:p>
    <w:p>
      <w:pPr>
        <w:pStyle w:val="6"/>
        <w:spacing w:line="720" w:lineRule="auto"/>
        <w:jc w:val="both"/>
        <w:rPr>
          <w:rFonts w:hAnsi="宋体"/>
          <w:b/>
          <w:color w:val="auto"/>
          <w:sz w:val="32"/>
        </w:rPr>
      </w:pPr>
    </w:p>
    <w:p>
      <w:pPr>
        <w:pStyle w:val="6"/>
        <w:spacing w:line="720" w:lineRule="auto"/>
        <w:jc w:val="both"/>
        <w:rPr>
          <w:rFonts w:hAnsi="宋体"/>
          <w:b/>
          <w:color w:val="auto"/>
          <w:sz w:val="32"/>
        </w:rPr>
      </w:pPr>
    </w:p>
    <w:p>
      <w:pPr>
        <w:pStyle w:val="6"/>
        <w:spacing w:line="720" w:lineRule="auto"/>
        <w:jc w:val="both"/>
        <w:rPr>
          <w:rFonts w:hAnsi="宋体"/>
          <w:b/>
          <w:color w:val="auto"/>
          <w:sz w:val="32"/>
        </w:rPr>
      </w:pPr>
    </w:p>
    <w:p>
      <w:pPr>
        <w:pStyle w:val="6"/>
        <w:spacing w:line="720" w:lineRule="auto"/>
        <w:jc w:val="center"/>
        <w:rPr>
          <w:rFonts w:hAnsi="宋体"/>
          <w:b/>
          <w:color w:val="auto"/>
          <w:sz w:val="32"/>
        </w:rPr>
      </w:pPr>
      <w:r>
        <w:rPr>
          <w:rFonts w:hint="eastAsia" w:hAnsi="宋体"/>
          <w:b/>
          <w:color w:val="auto"/>
          <w:sz w:val="32"/>
          <w:lang w:val="en-US" w:eastAsia="zh-CN"/>
        </w:rPr>
        <w:t>二、</w:t>
      </w:r>
      <w:r>
        <w:rPr>
          <w:rFonts w:hint="eastAsia" w:hAnsi="宋体"/>
          <w:b/>
          <w:color w:val="auto"/>
          <w:sz w:val="32"/>
        </w:rPr>
        <w:t>法定代表人身份证明书</w:t>
      </w:r>
    </w:p>
    <w:p>
      <w:pPr>
        <w:autoSpaceDE w:val="0"/>
        <w:autoSpaceDN w:val="0"/>
        <w:adjustRightInd w:val="0"/>
        <w:spacing w:line="360" w:lineRule="auto"/>
        <w:ind w:firstLine="1260" w:firstLineChars="600"/>
        <w:jc w:val="left"/>
        <w:rPr>
          <w:rFonts w:hAnsi="宋体" w:cs="仿宋_GB2312"/>
          <w:color w:val="auto"/>
          <w:kern w:val="0"/>
          <w:szCs w:val="21"/>
        </w:rPr>
      </w:pPr>
    </w:p>
    <w:p>
      <w:pPr>
        <w:autoSpaceDE w:val="0"/>
        <w:autoSpaceDN w:val="0"/>
        <w:adjustRightInd w:val="0"/>
        <w:spacing w:line="360" w:lineRule="auto"/>
        <w:ind w:firstLine="850" w:firstLineChars="405"/>
        <w:jc w:val="left"/>
        <w:rPr>
          <w:rFonts w:hint="eastAsia" w:hAnsi="宋体" w:cs="仿宋_GB2312"/>
          <w:color w:val="auto"/>
          <w:kern w:val="0"/>
          <w:szCs w:val="21"/>
        </w:rPr>
      </w:pPr>
      <w:r>
        <w:rPr>
          <w:rFonts w:hint="eastAsia" w:hAnsi="宋体" w:cs="仿宋_GB2312"/>
          <w:color w:val="auto"/>
          <w:kern w:val="0"/>
          <w:szCs w:val="21"/>
          <w:lang w:eastAsia="zh-CN"/>
        </w:rPr>
        <w:t>供应商</w:t>
      </w:r>
      <w:r>
        <w:rPr>
          <w:rFonts w:hint="eastAsia" w:hAnsi="宋体" w:cs="仿宋_GB2312"/>
          <w:color w:val="auto"/>
          <w:kern w:val="0"/>
          <w:szCs w:val="21"/>
        </w:rPr>
        <w:t>名称：</w:t>
      </w:r>
      <w:r>
        <w:rPr>
          <w:rFonts w:hint="eastAsia" w:hAnsi="宋体" w:cs="仿宋_GB2312"/>
          <w:color w:val="auto"/>
          <w:kern w:val="0"/>
          <w:szCs w:val="21"/>
          <w:u w:val="single"/>
        </w:rPr>
        <w:t xml:space="preserve">                                    </w:t>
      </w:r>
      <w:r>
        <w:rPr>
          <w:rFonts w:hint="eastAsia" w:hAnsi="宋体" w:cs="仿宋_GB2312"/>
          <w:color w:val="auto"/>
          <w:kern w:val="0"/>
          <w:szCs w:val="21"/>
        </w:rPr>
        <w:t xml:space="preserve"> </w:t>
      </w:r>
    </w:p>
    <w:p>
      <w:pPr>
        <w:autoSpaceDE w:val="0"/>
        <w:autoSpaceDN w:val="0"/>
        <w:adjustRightInd w:val="0"/>
        <w:spacing w:line="360" w:lineRule="auto"/>
        <w:ind w:firstLine="850" w:firstLineChars="405"/>
        <w:jc w:val="left"/>
        <w:rPr>
          <w:rFonts w:hint="eastAsia" w:hAnsi="宋体" w:cs="仿宋_GB2312"/>
          <w:color w:val="auto"/>
          <w:kern w:val="0"/>
          <w:szCs w:val="21"/>
        </w:rPr>
      </w:pPr>
    </w:p>
    <w:p>
      <w:pPr>
        <w:autoSpaceDE w:val="0"/>
        <w:autoSpaceDN w:val="0"/>
        <w:adjustRightInd w:val="0"/>
        <w:spacing w:line="360" w:lineRule="auto"/>
        <w:ind w:firstLine="850" w:firstLineChars="405"/>
        <w:jc w:val="left"/>
        <w:rPr>
          <w:rFonts w:hAnsi="宋体" w:cs="仿宋_GB2312"/>
          <w:color w:val="auto"/>
          <w:kern w:val="0"/>
          <w:szCs w:val="21"/>
          <w:u w:val="single"/>
        </w:rPr>
      </w:pPr>
      <w:r>
        <w:rPr>
          <w:rFonts w:hint="eastAsia" w:hAnsi="宋体" w:cs="仿宋_GB2312"/>
          <w:color w:val="auto"/>
          <w:kern w:val="0"/>
          <w:szCs w:val="21"/>
        </w:rPr>
        <w:t>单位性质：</w:t>
      </w:r>
      <w:r>
        <w:rPr>
          <w:rFonts w:hint="eastAsia" w:hAnsi="宋体" w:cs="仿宋_GB2312"/>
          <w:color w:val="auto"/>
          <w:kern w:val="0"/>
          <w:szCs w:val="21"/>
          <w:u w:val="single"/>
        </w:rPr>
        <w:t xml:space="preserve">                                       </w:t>
      </w:r>
    </w:p>
    <w:p>
      <w:pPr>
        <w:autoSpaceDE w:val="0"/>
        <w:autoSpaceDN w:val="0"/>
        <w:adjustRightInd w:val="0"/>
        <w:spacing w:line="360" w:lineRule="auto"/>
        <w:ind w:firstLine="850" w:firstLineChars="405"/>
        <w:jc w:val="left"/>
        <w:rPr>
          <w:rFonts w:hAnsi="宋体" w:cs="仿宋_GB2312"/>
          <w:color w:val="auto"/>
          <w:kern w:val="0"/>
          <w:szCs w:val="21"/>
          <w:u w:val="single"/>
        </w:rPr>
      </w:pPr>
      <w:r>
        <w:rPr>
          <w:rFonts w:hint="eastAsia" w:hAnsi="宋体" w:cs="仿宋_GB2312"/>
          <w:color w:val="auto"/>
          <w:kern w:val="0"/>
          <w:szCs w:val="21"/>
        </w:rPr>
        <w:t>地址：</w:t>
      </w:r>
      <w:r>
        <w:rPr>
          <w:rFonts w:hint="eastAsia" w:hAnsi="宋体" w:cs="仿宋_GB2312"/>
          <w:color w:val="auto"/>
          <w:kern w:val="0"/>
          <w:szCs w:val="21"/>
          <w:u w:val="single"/>
        </w:rPr>
        <w:t xml:space="preserve">                                           </w:t>
      </w:r>
    </w:p>
    <w:p>
      <w:pPr>
        <w:autoSpaceDE w:val="0"/>
        <w:autoSpaceDN w:val="0"/>
        <w:adjustRightInd w:val="0"/>
        <w:spacing w:line="360" w:lineRule="auto"/>
        <w:ind w:firstLine="850" w:firstLineChars="405"/>
        <w:jc w:val="left"/>
        <w:rPr>
          <w:rFonts w:hAnsi="宋体" w:cs="仿宋_GB2312"/>
          <w:color w:val="auto"/>
          <w:kern w:val="0"/>
          <w:szCs w:val="21"/>
        </w:rPr>
      </w:pPr>
      <w:r>
        <w:rPr>
          <w:rFonts w:hint="eastAsia" w:hAnsi="宋体" w:cs="仿宋_GB2312"/>
          <w:color w:val="auto"/>
          <w:kern w:val="0"/>
          <w:szCs w:val="21"/>
        </w:rPr>
        <w:t>成立时间：</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年</w:t>
      </w:r>
      <w:r>
        <w:rPr>
          <w:rFonts w:hAnsi="宋体" w:cs="仿宋_GB2312"/>
          <w:color w:val="auto"/>
          <w:kern w:val="0"/>
          <w:szCs w:val="21"/>
        </w:rPr>
        <w:t xml:space="preserve"> </w:t>
      </w:r>
      <w:r>
        <w:rPr>
          <w:rFonts w:hint="eastAsia" w:hAnsi="宋体" w:cs="仿宋_GB2312"/>
          <w:color w:val="auto"/>
          <w:kern w:val="0"/>
          <w:szCs w:val="21"/>
          <w:u w:val="single"/>
        </w:rPr>
        <w:t xml:space="preserve">    </w:t>
      </w:r>
      <w:r>
        <w:rPr>
          <w:rFonts w:hint="eastAsia" w:hAnsi="宋体" w:cs="仿宋_GB2312"/>
          <w:color w:val="auto"/>
          <w:kern w:val="0"/>
          <w:szCs w:val="21"/>
        </w:rPr>
        <w:t>月</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日</w:t>
      </w:r>
    </w:p>
    <w:p>
      <w:pPr>
        <w:autoSpaceDE w:val="0"/>
        <w:autoSpaceDN w:val="0"/>
        <w:adjustRightInd w:val="0"/>
        <w:spacing w:line="360" w:lineRule="auto"/>
        <w:ind w:firstLine="840" w:firstLineChars="400"/>
        <w:jc w:val="left"/>
        <w:rPr>
          <w:rFonts w:hAnsi="宋体" w:cs="仿宋_GB2312"/>
          <w:color w:val="auto"/>
          <w:kern w:val="0"/>
          <w:szCs w:val="21"/>
          <w:u w:val="single"/>
        </w:rPr>
      </w:pPr>
      <w:r>
        <w:rPr>
          <w:rFonts w:hint="eastAsia" w:hAnsi="宋体" w:cs="仿宋_GB2312"/>
          <w:color w:val="auto"/>
          <w:kern w:val="0"/>
          <w:szCs w:val="21"/>
        </w:rPr>
        <w:t>经营期限：</w:t>
      </w:r>
      <w:r>
        <w:rPr>
          <w:rFonts w:hint="eastAsia" w:hAnsi="宋体" w:cs="仿宋_GB2312"/>
          <w:color w:val="auto"/>
          <w:kern w:val="0"/>
          <w:szCs w:val="21"/>
          <w:u w:val="single"/>
        </w:rPr>
        <w:t xml:space="preserve">                      </w:t>
      </w:r>
    </w:p>
    <w:p>
      <w:pPr>
        <w:autoSpaceDE w:val="0"/>
        <w:autoSpaceDN w:val="0"/>
        <w:adjustRightInd w:val="0"/>
        <w:spacing w:line="360" w:lineRule="auto"/>
        <w:ind w:firstLine="850" w:firstLineChars="405"/>
        <w:jc w:val="left"/>
        <w:rPr>
          <w:rFonts w:hAnsi="宋体" w:cs="仿宋_GB2312"/>
          <w:color w:val="auto"/>
          <w:kern w:val="0"/>
          <w:szCs w:val="21"/>
          <w:u w:val="single"/>
        </w:rPr>
      </w:pPr>
      <w:r>
        <w:rPr>
          <w:rFonts w:hint="eastAsia" w:hAnsi="宋体" w:cs="仿宋_GB2312"/>
          <w:color w:val="auto"/>
          <w:kern w:val="0"/>
          <w:szCs w:val="21"/>
        </w:rPr>
        <w:t>姓名：</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性别：</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年龄：</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职务：</w:t>
      </w:r>
      <w:r>
        <w:rPr>
          <w:rFonts w:hint="eastAsia" w:hAnsi="宋体" w:cs="仿宋_GB2312"/>
          <w:color w:val="auto"/>
          <w:kern w:val="0"/>
          <w:szCs w:val="21"/>
          <w:u w:val="single"/>
        </w:rPr>
        <w:t xml:space="preserve">         </w:t>
      </w:r>
    </w:p>
    <w:p>
      <w:pPr>
        <w:autoSpaceDE w:val="0"/>
        <w:autoSpaceDN w:val="0"/>
        <w:adjustRightInd w:val="0"/>
        <w:spacing w:line="360" w:lineRule="auto"/>
        <w:ind w:firstLine="850" w:firstLineChars="405"/>
        <w:jc w:val="left"/>
        <w:rPr>
          <w:rFonts w:hAnsi="宋体" w:cs="仿宋_GB2312"/>
          <w:color w:val="auto"/>
          <w:kern w:val="0"/>
          <w:szCs w:val="21"/>
        </w:rPr>
      </w:pPr>
      <w:r>
        <w:rPr>
          <w:rFonts w:hint="eastAsia" w:hAnsi="宋体" w:cs="仿宋_GB2312"/>
          <w:color w:val="auto"/>
          <w:kern w:val="0"/>
          <w:szCs w:val="21"/>
        </w:rPr>
        <w:t>系</w:t>
      </w:r>
      <w:r>
        <w:rPr>
          <w:rFonts w:hAnsi="宋体" w:cs="仿宋_GB2312"/>
          <w:color w:val="auto"/>
          <w:kern w:val="0"/>
          <w:szCs w:val="21"/>
        </w:rPr>
        <w:t xml:space="preserve"> </w:t>
      </w:r>
      <w:r>
        <w:rPr>
          <w:rFonts w:hint="eastAsia" w:hAnsi="宋体" w:cs="仿宋_GB2312"/>
          <w:color w:val="auto"/>
          <w:kern w:val="0"/>
          <w:szCs w:val="21"/>
          <w:u w:val="single"/>
        </w:rPr>
        <w:t xml:space="preserve">                       </w:t>
      </w:r>
      <w:r>
        <w:rPr>
          <w:rFonts w:hint="eastAsia" w:hAnsi="宋体" w:cs="仿宋_GB2312"/>
          <w:color w:val="auto"/>
          <w:kern w:val="0"/>
          <w:szCs w:val="21"/>
        </w:rPr>
        <w:t>（</w:t>
      </w:r>
      <w:r>
        <w:rPr>
          <w:rFonts w:hint="eastAsia" w:hAnsi="宋体" w:cs="仿宋_GB2312"/>
          <w:color w:val="auto"/>
          <w:kern w:val="0"/>
          <w:szCs w:val="21"/>
          <w:lang w:eastAsia="zh-CN"/>
        </w:rPr>
        <w:t>供应商</w:t>
      </w:r>
      <w:r>
        <w:rPr>
          <w:rFonts w:hint="eastAsia" w:hAnsi="宋体" w:cs="仿宋_GB2312"/>
          <w:color w:val="auto"/>
          <w:kern w:val="0"/>
          <w:szCs w:val="21"/>
        </w:rPr>
        <w:t>名称）的法定代表人。</w:t>
      </w:r>
    </w:p>
    <w:p>
      <w:pPr>
        <w:autoSpaceDE w:val="0"/>
        <w:autoSpaceDN w:val="0"/>
        <w:adjustRightInd w:val="0"/>
        <w:spacing w:line="360" w:lineRule="auto"/>
        <w:ind w:firstLine="1260" w:firstLineChars="600"/>
        <w:jc w:val="left"/>
        <w:rPr>
          <w:rFonts w:hAnsi="宋体" w:cs="仿宋_GB2312"/>
          <w:color w:val="auto"/>
          <w:kern w:val="0"/>
          <w:szCs w:val="21"/>
        </w:rPr>
      </w:pPr>
    </w:p>
    <w:p>
      <w:pPr>
        <w:autoSpaceDE w:val="0"/>
        <w:autoSpaceDN w:val="0"/>
        <w:adjustRightInd w:val="0"/>
        <w:spacing w:line="360" w:lineRule="auto"/>
        <w:ind w:firstLine="1470" w:firstLineChars="700"/>
        <w:jc w:val="left"/>
        <w:rPr>
          <w:rFonts w:hAnsi="宋体" w:cs="仿宋_GB2312"/>
          <w:color w:val="auto"/>
          <w:kern w:val="0"/>
          <w:szCs w:val="21"/>
        </w:rPr>
      </w:pPr>
      <w:r>
        <w:rPr>
          <w:rFonts w:hint="eastAsia" w:hAnsi="宋体" w:cs="仿宋_GB2312"/>
          <w:color w:val="auto"/>
          <w:kern w:val="0"/>
          <w:szCs w:val="21"/>
        </w:rPr>
        <w:t>特此证明。</w:t>
      </w:r>
    </w:p>
    <w:p>
      <w:pPr>
        <w:autoSpaceDE w:val="0"/>
        <w:autoSpaceDN w:val="0"/>
        <w:adjustRightInd w:val="0"/>
        <w:spacing w:line="360" w:lineRule="auto"/>
        <w:ind w:firstLine="1484" w:firstLineChars="707"/>
        <w:jc w:val="left"/>
        <w:rPr>
          <w:rFonts w:hAnsi="宋体" w:cs="仿宋_GB2312"/>
          <w:color w:val="auto"/>
          <w:kern w:val="0"/>
          <w:szCs w:val="21"/>
        </w:rPr>
      </w:pPr>
      <w:r>
        <w:rPr>
          <w:rFonts w:hint="eastAsia" w:hAnsi="宋体" w:cs="仿宋_GB2312"/>
          <w:color w:val="auto"/>
          <w:kern w:val="0"/>
          <w:szCs w:val="21"/>
        </w:rPr>
        <w:t>附法定代表人身份证、法人组织机构代码证复印件。</w:t>
      </w:r>
    </w:p>
    <w:p>
      <w:pPr>
        <w:autoSpaceDE w:val="0"/>
        <w:autoSpaceDN w:val="0"/>
        <w:adjustRightInd w:val="0"/>
        <w:spacing w:line="360" w:lineRule="auto"/>
        <w:ind w:firstLine="1575" w:firstLineChars="750"/>
        <w:jc w:val="left"/>
        <w:rPr>
          <w:rFonts w:hAnsi="宋体" w:cs="仿宋_GB2312"/>
          <w:color w:val="auto"/>
          <w:kern w:val="0"/>
          <w:szCs w:val="21"/>
        </w:rPr>
      </w:pPr>
    </w:p>
    <w:p>
      <w:pPr>
        <w:autoSpaceDE w:val="0"/>
        <w:autoSpaceDN w:val="0"/>
        <w:adjustRightInd w:val="0"/>
        <w:spacing w:line="360" w:lineRule="auto"/>
        <w:ind w:firstLine="4410" w:firstLineChars="2100"/>
        <w:jc w:val="left"/>
        <w:rPr>
          <w:rFonts w:hAnsi="宋体" w:cs="仿宋_GB2312"/>
          <w:color w:val="auto"/>
          <w:kern w:val="0"/>
          <w:szCs w:val="21"/>
        </w:rPr>
      </w:pPr>
    </w:p>
    <w:p>
      <w:pPr>
        <w:autoSpaceDE w:val="0"/>
        <w:autoSpaceDN w:val="0"/>
        <w:adjustRightInd w:val="0"/>
        <w:spacing w:line="600" w:lineRule="exact"/>
        <w:ind w:firstLine="4620" w:firstLineChars="2200"/>
        <w:jc w:val="left"/>
        <w:rPr>
          <w:rFonts w:hAnsi="宋体" w:cs="仿宋_GB2312"/>
          <w:color w:val="auto"/>
          <w:kern w:val="0"/>
          <w:szCs w:val="21"/>
        </w:rPr>
      </w:pPr>
      <w:r>
        <w:rPr>
          <w:rFonts w:hint="eastAsia" w:hAnsi="宋体" w:cs="仿宋_GB2312"/>
          <w:color w:val="auto"/>
          <w:kern w:val="0"/>
          <w:szCs w:val="21"/>
          <w:lang w:eastAsia="zh-CN"/>
        </w:rPr>
        <w:t>供应商</w:t>
      </w:r>
      <w:r>
        <w:rPr>
          <w:rFonts w:hint="eastAsia" w:hAnsi="宋体" w:cs="仿宋_GB2312"/>
          <w:color w:val="auto"/>
          <w:kern w:val="0"/>
          <w:szCs w:val="21"/>
        </w:rPr>
        <w:t>：</w:t>
      </w:r>
      <w:r>
        <w:rPr>
          <w:rFonts w:hint="eastAsia" w:hAnsi="宋体" w:cs="仿宋_GB2312"/>
          <w:color w:val="auto"/>
          <w:kern w:val="0"/>
          <w:szCs w:val="21"/>
          <w:u w:val="single"/>
        </w:rPr>
        <w:t xml:space="preserve">         </w:t>
      </w:r>
      <w:r>
        <w:rPr>
          <w:rFonts w:hint="eastAsia" w:hAnsi="宋体" w:cs="仿宋_GB2312"/>
          <w:color w:val="auto"/>
          <w:kern w:val="0"/>
          <w:szCs w:val="21"/>
          <w:u w:val="single"/>
          <w:lang w:val="en-US" w:eastAsia="zh-CN"/>
        </w:rPr>
        <w:t xml:space="preserve">  </w:t>
      </w:r>
      <w:r>
        <w:rPr>
          <w:rFonts w:hint="eastAsia" w:hAnsi="宋体" w:cs="仿宋_GB2312"/>
          <w:color w:val="auto"/>
          <w:kern w:val="0"/>
          <w:szCs w:val="21"/>
          <w:u w:val="single"/>
        </w:rPr>
        <w:t xml:space="preserve">   </w:t>
      </w:r>
      <w:r>
        <w:rPr>
          <w:rFonts w:hAnsi="宋体" w:cs="仿宋_GB2312"/>
          <w:color w:val="auto"/>
          <w:kern w:val="0"/>
          <w:szCs w:val="21"/>
        </w:rPr>
        <w:t xml:space="preserve"> </w:t>
      </w:r>
      <w:r>
        <w:rPr>
          <w:rFonts w:hint="eastAsia" w:hAnsi="宋体" w:cs="仿宋_GB2312"/>
          <w:color w:val="auto"/>
          <w:kern w:val="0"/>
          <w:szCs w:val="21"/>
        </w:rPr>
        <w:t>（单位盖章）</w:t>
      </w:r>
    </w:p>
    <w:p>
      <w:pPr>
        <w:autoSpaceDE w:val="0"/>
        <w:autoSpaceDN w:val="0"/>
        <w:adjustRightInd w:val="0"/>
        <w:spacing w:line="600" w:lineRule="exact"/>
        <w:ind w:firstLine="5775" w:firstLineChars="2750"/>
        <w:jc w:val="left"/>
        <w:rPr>
          <w:rFonts w:hAnsi="宋体" w:cs="仿宋_GB2312"/>
          <w:color w:val="auto"/>
          <w:kern w:val="0"/>
          <w:szCs w:val="21"/>
        </w:rPr>
      </w:pPr>
      <w:r>
        <w:rPr>
          <w:rFonts w:hint="eastAsia" w:hAnsi="宋体" w:cs="仿宋_GB2312"/>
          <w:color w:val="auto"/>
          <w:kern w:val="0"/>
          <w:szCs w:val="21"/>
          <w:u w:val="single"/>
        </w:rPr>
        <w:t xml:space="preserve">         </w:t>
      </w:r>
      <w:r>
        <w:rPr>
          <w:rFonts w:hint="eastAsia" w:hAnsi="宋体" w:cs="仿宋_GB2312"/>
          <w:color w:val="auto"/>
          <w:kern w:val="0"/>
          <w:szCs w:val="21"/>
        </w:rPr>
        <w:t>年</w:t>
      </w:r>
      <w:r>
        <w:rPr>
          <w:rFonts w:hint="eastAsia" w:hAnsi="宋体" w:cs="仿宋_GB2312"/>
          <w:color w:val="auto"/>
          <w:kern w:val="0"/>
          <w:szCs w:val="21"/>
          <w:u w:val="single"/>
        </w:rPr>
        <w:t xml:space="preserve">    </w:t>
      </w:r>
      <w:r>
        <w:rPr>
          <w:rFonts w:hint="eastAsia" w:hAnsi="宋体" w:cs="仿宋_GB2312"/>
          <w:color w:val="auto"/>
          <w:kern w:val="0"/>
          <w:szCs w:val="21"/>
        </w:rPr>
        <w:t>月</w:t>
      </w:r>
      <w:r>
        <w:rPr>
          <w:rFonts w:hint="eastAsia" w:hAnsi="宋体" w:cs="仿宋_GB2312"/>
          <w:color w:val="auto"/>
          <w:kern w:val="0"/>
          <w:szCs w:val="21"/>
          <w:u w:val="single"/>
        </w:rPr>
        <w:t xml:space="preserve">    </w:t>
      </w:r>
      <w:r>
        <w:rPr>
          <w:rFonts w:hint="eastAsia" w:hAnsi="宋体" w:cs="仿宋_GB2312"/>
          <w:color w:val="auto"/>
          <w:kern w:val="0"/>
          <w:szCs w:val="21"/>
        </w:rPr>
        <w:t>日</w:t>
      </w:r>
    </w:p>
    <w:p>
      <w:pPr>
        <w:pStyle w:val="6"/>
        <w:rPr>
          <w:rFonts w:hAnsi="宋体"/>
          <w:color w:val="auto"/>
        </w:rPr>
      </w:pPr>
    </w:p>
    <w:p>
      <w:pPr>
        <w:pStyle w:val="6"/>
        <w:spacing w:line="500" w:lineRule="exact"/>
        <w:ind w:firstLine="420"/>
        <w:jc w:val="center"/>
        <w:rPr>
          <w:rFonts w:hAnsi="宋体"/>
          <w:color w:val="auto"/>
          <w:sz w:val="32"/>
        </w:rPr>
      </w:pPr>
    </w:p>
    <w:p>
      <w:pPr>
        <w:pStyle w:val="6"/>
        <w:spacing w:line="500" w:lineRule="exact"/>
        <w:ind w:firstLine="420"/>
        <w:jc w:val="center"/>
        <w:rPr>
          <w:rFonts w:hAnsi="宋体"/>
          <w:color w:val="auto"/>
          <w:sz w:val="32"/>
        </w:rPr>
      </w:pPr>
    </w:p>
    <w:p>
      <w:pPr>
        <w:pStyle w:val="6"/>
        <w:spacing w:line="500" w:lineRule="exact"/>
        <w:ind w:firstLine="420"/>
        <w:jc w:val="center"/>
        <w:rPr>
          <w:rFonts w:hAnsi="宋体"/>
          <w:color w:val="auto"/>
          <w:sz w:val="32"/>
        </w:rPr>
      </w:pPr>
    </w:p>
    <w:p>
      <w:pPr>
        <w:pStyle w:val="6"/>
        <w:spacing w:line="500" w:lineRule="exact"/>
        <w:ind w:firstLine="420"/>
        <w:jc w:val="center"/>
        <w:rPr>
          <w:rFonts w:hAnsi="宋体"/>
          <w:color w:val="auto"/>
          <w:sz w:val="32"/>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spacing w:line="720" w:lineRule="auto"/>
        <w:jc w:val="center"/>
        <w:rPr>
          <w:rFonts w:hAnsi="宋体"/>
          <w:b/>
          <w:color w:val="auto"/>
          <w:sz w:val="32"/>
        </w:rPr>
      </w:pPr>
      <w:r>
        <w:rPr>
          <w:rFonts w:hint="eastAsia" w:hAnsi="宋体"/>
          <w:b/>
          <w:color w:val="auto"/>
          <w:sz w:val="32"/>
          <w:lang w:val="en-US" w:eastAsia="zh-CN"/>
        </w:rPr>
        <w:t>三、</w:t>
      </w:r>
      <w:r>
        <w:rPr>
          <w:rFonts w:hint="eastAsia" w:hAnsi="宋体"/>
          <w:b/>
          <w:color w:val="auto"/>
          <w:sz w:val="32"/>
        </w:rPr>
        <w:t>授权委托书</w:t>
      </w:r>
    </w:p>
    <w:p>
      <w:pPr>
        <w:pStyle w:val="6"/>
        <w:spacing w:line="500" w:lineRule="exact"/>
        <w:ind w:firstLine="420"/>
        <w:rPr>
          <w:rFonts w:hAnsi="宋体"/>
          <w:color w:val="auto"/>
        </w:rPr>
      </w:pPr>
    </w:p>
    <w:p>
      <w:pPr>
        <w:pStyle w:val="6"/>
        <w:spacing w:line="500" w:lineRule="exact"/>
        <w:ind w:firstLine="420"/>
        <w:rPr>
          <w:rFonts w:hAnsi="宋体"/>
          <w:color w:val="auto"/>
        </w:rPr>
      </w:pPr>
      <w:r>
        <w:rPr>
          <w:rFonts w:hint="eastAsia" w:hAnsi="宋体"/>
          <w:color w:val="auto"/>
        </w:rPr>
        <w:t>本授权委托书声明：我</w:t>
      </w:r>
      <w:r>
        <w:rPr>
          <w:rFonts w:hint="eastAsia" w:hAnsi="宋体"/>
          <w:color w:val="auto"/>
          <w:u w:val="single"/>
        </w:rPr>
        <w:t xml:space="preserve">       </w:t>
      </w:r>
      <w:r>
        <w:rPr>
          <w:rFonts w:hint="eastAsia" w:hAnsi="宋体"/>
          <w:color w:val="auto"/>
        </w:rPr>
        <w:t>(姓名)系</w:t>
      </w:r>
      <w:r>
        <w:rPr>
          <w:rFonts w:hint="eastAsia" w:hAnsi="宋体"/>
          <w:color w:val="auto"/>
          <w:u w:val="single"/>
        </w:rPr>
        <w:t xml:space="preserve">                           </w:t>
      </w:r>
      <w:r>
        <w:rPr>
          <w:rFonts w:hint="eastAsia" w:hAnsi="宋体"/>
          <w:color w:val="auto"/>
        </w:rPr>
        <w:t>(</w:t>
      </w:r>
      <w:r>
        <w:rPr>
          <w:rFonts w:hint="eastAsia" w:hAnsi="宋体"/>
          <w:color w:val="auto"/>
          <w:lang w:eastAsia="zh-CN"/>
        </w:rPr>
        <w:t>供应商</w:t>
      </w:r>
      <w:r>
        <w:rPr>
          <w:rFonts w:hint="eastAsia" w:hAnsi="宋体"/>
          <w:color w:val="auto"/>
        </w:rPr>
        <w:t>名称)的法定代表人，现授权委托</w:t>
      </w:r>
      <w:r>
        <w:rPr>
          <w:rFonts w:hint="eastAsia" w:hAnsi="宋体"/>
          <w:color w:val="auto"/>
          <w:u w:val="single"/>
        </w:rPr>
        <w:t xml:space="preserve">  </w:t>
      </w:r>
      <w:r>
        <w:rPr>
          <w:rFonts w:hint="eastAsia" w:hAnsi="宋体"/>
          <w:color w:val="auto"/>
          <w:u w:val="single"/>
          <w:lang w:val="en-US" w:eastAsia="zh-CN"/>
        </w:rPr>
        <w:t xml:space="preserve">  </w:t>
      </w:r>
      <w:r>
        <w:rPr>
          <w:rFonts w:hint="eastAsia" w:hAnsi="宋体"/>
          <w:color w:val="auto"/>
          <w:u w:val="single"/>
        </w:rPr>
        <w:t xml:space="preserve">  </w:t>
      </w:r>
      <w:r>
        <w:rPr>
          <w:rFonts w:hint="eastAsia" w:hAnsi="宋体"/>
          <w:color w:val="auto"/>
        </w:rPr>
        <w:t>(姓名)为我公司代理人，以本公司的名义参加</w:t>
      </w:r>
      <w:r>
        <w:rPr>
          <w:rFonts w:hint="eastAsia" w:hAnsi="宋体"/>
          <w:color w:val="auto"/>
          <w:u w:val="single"/>
        </w:rPr>
        <w:t xml:space="preserve">                         </w:t>
      </w:r>
      <w:r>
        <w:rPr>
          <w:rFonts w:hint="eastAsia" w:hAnsi="宋体"/>
          <w:color w:val="auto"/>
        </w:rPr>
        <w:t>(</w:t>
      </w:r>
      <w:r>
        <w:rPr>
          <w:rFonts w:hint="eastAsia" w:hAnsi="宋体"/>
          <w:color w:val="auto"/>
          <w:lang w:eastAsia="zh-CN"/>
        </w:rPr>
        <w:t>采购人</w:t>
      </w:r>
      <w:r>
        <w:rPr>
          <w:rFonts w:hint="eastAsia" w:hAnsi="宋体"/>
          <w:color w:val="auto"/>
        </w:rPr>
        <w:t>)的</w:t>
      </w:r>
      <w:r>
        <w:rPr>
          <w:rFonts w:hint="eastAsia" w:hAnsi="宋体"/>
          <w:color w:val="auto"/>
          <w:u w:val="single"/>
        </w:rPr>
        <w:t xml:space="preserve">                             </w:t>
      </w:r>
      <w:r>
        <w:rPr>
          <w:rFonts w:hint="eastAsia" w:hAnsi="宋体"/>
          <w:color w:val="auto"/>
        </w:rPr>
        <w:t>工程的竞标活动，代理人在竞标和合同谈判过程中所签署的一切文件和处理与之有关的一切事务，我均予以承认。</w:t>
      </w:r>
    </w:p>
    <w:p>
      <w:pPr>
        <w:pStyle w:val="6"/>
        <w:spacing w:line="500" w:lineRule="exact"/>
        <w:ind w:firstLine="420"/>
        <w:rPr>
          <w:rFonts w:hAnsi="宋体"/>
          <w:color w:val="auto"/>
        </w:rPr>
      </w:pPr>
      <w:r>
        <w:rPr>
          <w:rFonts w:hint="eastAsia" w:hAnsi="宋体"/>
          <w:color w:val="auto"/>
        </w:rPr>
        <w:t>代理人无转委权。特此委托。</w:t>
      </w:r>
    </w:p>
    <w:p>
      <w:pPr>
        <w:pStyle w:val="6"/>
        <w:spacing w:line="500" w:lineRule="exact"/>
        <w:ind w:firstLine="420"/>
        <w:rPr>
          <w:rFonts w:hAnsi="宋体"/>
          <w:color w:val="auto"/>
        </w:rPr>
      </w:pPr>
      <w:r>
        <w:rPr>
          <w:rFonts w:hint="eastAsia" w:hAnsi="宋体"/>
          <w:color w:val="auto"/>
        </w:rPr>
        <w:t>代理人：              性别：               年龄：</w:t>
      </w:r>
    </w:p>
    <w:p>
      <w:pPr>
        <w:pStyle w:val="6"/>
        <w:spacing w:line="500" w:lineRule="exact"/>
        <w:ind w:firstLine="420"/>
        <w:rPr>
          <w:rFonts w:hAnsi="宋体"/>
          <w:color w:val="auto"/>
        </w:rPr>
      </w:pPr>
      <w:r>
        <w:rPr>
          <w:rFonts w:hint="eastAsia" w:hAnsi="宋体"/>
          <w:color w:val="auto"/>
        </w:rPr>
        <w:t>单位：                部门：               职务：</w:t>
      </w:r>
    </w:p>
    <w:p>
      <w:pPr>
        <w:pStyle w:val="6"/>
        <w:spacing w:line="500" w:lineRule="exact"/>
        <w:ind w:firstLine="420"/>
        <w:rPr>
          <w:rFonts w:hAnsi="宋体"/>
          <w:color w:val="auto"/>
        </w:rPr>
      </w:pPr>
      <w:r>
        <w:rPr>
          <w:rFonts w:hint="eastAsia" w:hAnsi="宋体"/>
          <w:color w:val="auto"/>
        </w:rPr>
        <w:t>身份证号码：</w:t>
      </w:r>
    </w:p>
    <w:p>
      <w:pPr>
        <w:pStyle w:val="6"/>
        <w:spacing w:line="500" w:lineRule="exact"/>
        <w:ind w:firstLine="420"/>
        <w:rPr>
          <w:rFonts w:hAnsi="宋体"/>
          <w:color w:val="auto"/>
        </w:rPr>
      </w:pPr>
      <w:r>
        <w:rPr>
          <w:rFonts w:hint="eastAsia" w:hAnsi="宋体"/>
          <w:color w:val="auto"/>
          <w:lang w:eastAsia="zh-CN"/>
        </w:rPr>
        <w:t>供应商</w:t>
      </w:r>
      <w:r>
        <w:rPr>
          <w:rFonts w:hint="eastAsia" w:hAnsi="宋体"/>
          <w:color w:val="auto"/>
        </w:rPr>
        <w:t>：(盖章)</w:t>
      </w:r>
    </w:p>
    <w:p>
      <w:pPr>
        <w:pStyle w:val="6"/>
        <w:spacing w:line="500" w:lineRule="exact"/>
        <w:ind w:firstLine="420"/>
        <w:rPr>
          <w:rFonts w:hAnsi="宋体"/>
          <w:color w:val="auto"/>
        </w:rPr>
      </w:pPr>
    </w:p>
    <w:p>
      <w:pPr>
        <w:pStyle w:val="6"/>
        <w:spacing w:line="600" w:lineRule="exact"/>
        <w:ind w:firstLine="5250" w:firstLineChars="2500"/>
        <w:rPr>
          <w:rFonts w:hAnsi="宋体"/>
          <w:color w:val="auto"/>
        </w:rPr>
      </w:pPr>
      <w:r>
        <w:rPr>
          <w:rFonts w:hint="eastAsia" w:hAnsi="宋体"/>
          <w:color w:val="auto"/>
        </w:rPr>
        <w:t>法定代表人：(签字)</w:t>
      </w:r>
    </w:p>
    <w:p>
      <w:pPr>
        <w:pStyle w:val="6"/>
        <w:spacing w:line="600" w:lineRule="exact"/>
        <w:ind w:firstLine="420"/>
        <w:rPr>
          <w:rFonts w:hAnsi="宋体"/>
          <w:color w:val="auto"/>
        </w:rPr>
      </w:pPr>
      <w:r>
        <w:rPr>
          <w:rFonts w:hint="eastAsia" w:hAnsi="宋体"/>
          <w:color w:val="auto"/>
        </w:rPr>
        <w:t xml:space="preserve">                                               日期：      年     月     日</w:t>
      </w:r>
    </w:p>
    <w:p>
      <w:pPr>
        <w:pStyle w:val="6"/>
        <w:ind w:firstLine="420"/>
        <w:rPr>
          <w:rFonts w:hAnsi="宋体"/>
          <w:color w:val="auto"/>
        </w:rPr>
      </w:pPr>
    </w:p>
    <w:p>
      <w:pPr>
        <w:pStyle w:val="6"/>
        <w:rPr>
          <w:rFonts w:hAnsi="宋体"/>
          <w:color w:val="auto"/>
        </w:rPr>
      </w:pPr>
    </w:p>
    <w:p>
      <w:pPr>
        <w:pStyle w:val="6"/>
        <w:spacing w:line="500" w:lineRule="exact"/>
        <w:ind w:firstLine="420"/>
        <w:rPr>
          <w:rFonts w:hAnsi="宋体" w:cs="仿宋_GB2312"/>
          <w:color w:val="auto"/>
          <w:kern w:val="0"/>
          <w:szCs w:val="21"/>
        </w:rPr>
      </w:pPr>
    </w:p>
    <w:p>
      <w:pPr>
        <w:pStyle w:val="6"/>
        <w:spacing w:line="500" w:lineRule="exact"/>
        <w:ind w:firstLine="420"/>
        <w:rPr>
          <w:rFonts w:hAnsi="宋体" w:cs="仿宋_GB2312"/>
          <w:color w:val="auto"/>
          <w:kern w:val="0"/>
          <w:szCs w:val="21"/>
        </w:rPr>
      </w:pPr>
    </w:p>
    <w:p>
      <w:pPr>
        <w:pStyle w:val="6"/>
        <w:spacing w:line="500" w:lineRule="exact"/>
        <w:ind w:firstLine="420"/>
        <w:rPr>
          <w:rFonts w:hAnsi="宋体" w:cs="仿宋_GB2312"/>
          <w:color w:val="auto"/>
          <w:kern w:val="0"/>
          <w:szCs w:val="21"/>
        </w:rPr>
      </w:pPr>
    </w:p>
    <w:p>
      <w:pPr>
        <w:pStyle w:val="6"/>
        <w:spacing w:line="500" w:lineRule="exact"/>
        <w:ind w:firstLine="420"/>
        <w:rPr>
          <w:rFonts w:hAnsi="宋体"/>
          <w:color w:val="auto"/>
        </w:rPr>
      </w:pPr>
      <w:r>
        <w:rPr>
          <w:rFonts w:hint="eastAsia" w:hAnsi="宋体" w:cs="仿宋_GB2312"/>
          <w:color w:val="auto"/>
          <w:kern w:val="0"/>
          <w:szCs w:val="21"/>
        </w:rPr>
        <w:t>附委托代理人身份证复印件。</w:t>
      </w: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rPr>
          <w:rFonts w:hAnsi="宋体"/>
          <w:color w:val="auto"/>
        </w:rPr>
      </w:pPr>
    </w:p>
    <w:p>
      <w:pPr>
        <w:pStyle w:val="6"/>
        <w:spacing w:line="500" w:lineRule="exact"/>
        <w:rPr>
          <w:rFonts w:hAnsi="宋体"/>
          <w:color w:val="auto"/>
          <w:sz w:val="32"/>
        </w:rPr>
      </w:pPr>
    </w:p>
    <w:p>
      <w:pPr>
        <w:pStyle w:val="6"/>
        <w:spacing w:line="500" w:lineRule="exact"/>
        <w:ind w:firstLine="420"/>
        <w:jc w:val="center"/>
        <w:rPr>
          <w:rFonts w:hAnsi="宋体"/>
          <w:b/>
          <w:color w:val="auto"/>
          <w:sz w:val="32"/>
        </w:rPr>
      </w:pPr>
    </w:p>
    <w:p>
      <w:pPr>
        <w:pStyle w:val="6"/>
        <w:spacing w:line="500" w:lineRule="exact"/>
        <w:ind w:firstLine="321" w:firstLineChars="100"/>
        <w:rPr>
          <w:rFonts w:hAnsi="宋体"/>
          <w:b/>
          <w:color w:val="auto"/>
          <w:sz w:val="32"/>
        </w:rPr>
      </w:pPr>
      <w:bookmarkStart w:id="159" w:name="_Toc24376_WPSOffice_Level2"/>
      <w:r>
        <w:rPr>
          <w:rFonts w:hint="eastAsia" w:hAnsi="宋体"/>
          <w:b/>
          <w:color w:val="auto"/>
          <w:sz w:val="32"/>
          <w:lang w:val="en-US" w:eastAsia="zh-CN"/>
        </w:rPr>
        <w:t>四、</w:t>
      </w:r>
      <w:r>
        <w:rPr>
          <w:rFonts w:hint="eastAsia" w:hAnsi="宋体"/>
          <w:b/>
          <w:color w:val="auto"/>
          <w:sz w:val="32"/>
        </w:rPr>
        <w:t>证明</w:t>
      </w:r>
      <w:r>
        <w:rPr>
          <w:rFonts w:hint="eastAsia" w:hAnsi="宋体"/>
          <w:b/>
          <w:color w:val="auto"/>
          <w:sz w:val="32"/>
          <w:lang w:eastAsia="zh-CN"/>
        </w:rPr>
        <w:t>供应商</w:t>
      </w:r>
      <w:r>
        <w:rPr>
          <w:rFonts w:hint="eastAsia" w:hAnsi="宋体"/>
          <w:b/>
          <w:color w:val="auto"/>
          <w:sz w:val="32"/>
        </w:rPr>
        <w:t>合格和资格的文件</w:t>
      </w:r>
      <w:r>
        <w:rPr>
          <w:rFonts w:hAnsi="宋体"/>
          <w:b/>
          <w:color w:val="auto"/>
          <w:sz w:val="32"/>
        </w:rPr>
        <w:t>或辅助资料</w:t>
      </w:r>
      <w:bookmarkEnd w:id="159"/>
    </w:p>
    <w:p>
      <w:pPr>
        <w:pStyle w:val="6"/>
        <w:tabs>
          <w:tab w:val="center" w:pos="4834"/>
        </w:tabs>
        <w:spacing w:line="400" w:lineRule="exact"/>
        <w:ind w:firstLine="420" w:firstLineChars="200"/>
        <w:rPr>
          <w:rFonts w:hAnsi="宋体"/>
          <w:color w:val="auto"/>
        </w:rPr>
      </w:pPr>
      <w:r>
        <w:rPr>
          <w:rFonts w:hint="eastAsia" w:hAnsi="宋体"/>
          <w:color w:val="auto"/>
        </w:rPr>
        <w:t>(a) 营业执照复印件（加盖单位公章，必须提供，否则竞标无效）；</w:t>
      </w:r>
    </w:p>
    <w:p>
      <w:pPr>
        <w:pStyle w:val="6"/>
        <w:tabs>
          <w:tab w:val="center" w:pos="4834"/>
        </w:tabs>
        <w:spacing w:line="400" w:lineRule="exact"/>
        <w:ind w:firstLine="420" w:firstLineChars="200"/>
        <w:rPr>
          <w:rFonts w:hAnsi="宋体"/>
          <w:color w:val="auto"/>
        </w:rPr>
      </w:pPr>
      <w:r>
        <w:rPr>
          <w:rFonts w:hint="eastAsia" w:hAnsi="宋体"/>
          <w:color w:val="auto"/>
        </w:rPr>
        <w:t>(b)</w:t>
      </w:r>
      <w:r>
        <w:rPr>
          <w:rFonts w:hint="eastAsia" w:hAnsi="宋体"/>
          <w:color w:val="auto"/>
          <w:lang w:eastAsia="zh-CN"/>
        </w:rPr>
        <w:t>供应商</w:t>
      </w:r>
      <w:r>
        <w:rPr>
          <w:rFonts w:hint="eastAsia" w:hAnsi="宋体"/>
          <w:color w:val="auto"/>
          <w:lang w:val="en-US" w:eastAsia="zh-CN"/>
        </w:rPr>
        <w:t>认为需提供的其他材料</w:t>
      </w:r>
      <w:r>
        <w:rPr>
          <w:rFonts w:hint="eastAsia" w:hAnsi="宋体"/>
          <w:color w:val="auto"/>
        </w:rPr>
        <w:t xml:space="preserve">（加盖单位公章，否则无效）； </w:t>
      </w:r>
    </w:p>
    <w:p>
      <w:pPr>
        <w:pStyle w:val="6"/>
        <w:tabs>
          <w:tab w:val="center" w:pos="4834"/>
        </w:tabs>
        <w:spacing w:line="400" w:lineRule="exact"/>
        <w:ind w:firstLine="420" w:firstLineChars="200"/>
        <w:rPr>
          <w:rFonts w:hint="eastAsia" w:hAnsi="宋体"/>
          <w:color w:val="auto"/>
          <w:lang w:val="en-US" w:eastAsia="zh-CN"/>
        </w:rPr>
      </w:pPr>
      <w:r>
        <w:rPr>
          <w:rFonts w:hint="eastAsia" w:hAnsi="宋体"/>
          <w:color w:val="auto"/>
          <w:lang w:val="en-US" w:eastAsia="zh-CN"/>
        </w:rPr>
        <w:t xml:space="preserve"> </w:t>
      </w:r>
    </w:p>
    <w:p>
      <w:pPr>
        <w:pStyle w:val="6"/>
        <w:tabs>
          <w:tab w:val="center" w:pos="4834"/>
        </w:tabs>
        <w:spacing w:line="400" w:lineRule="exact"/>
        <w:ind w:firstLine="420" w:firstLineChars="200"/>
        <w:rPr>
          <w:rFonts w:hint="eastAsia" w:hAnsi="宋体"/>
          <w:color w:val="auto"/>
        </w:rPr>
      </w:pPr>
    </w:p>
    <w:p>
      <w:pPr>
        <w:pStyle w:val="6"/>
        <w:jc w:val="both"/>
        <w:rPr>
          <w:rFonts w:hint="eastAsia" w:hAnsi="宋体" w:eastAsia="宋体"/>
          <w:color w:val="auto"/>
          <w:sz w:val="32"/>
          <w:lang w:val="en-US" w:eastAsia="zh-CN"/>
        </w:rPr>
      </w:pPr>
    </w:p>
    <w:p>
      <w:pPr>
        <w:pStyle w:val="6"/>
        <w:spacing w:line="720" w:lineRule="auto"/>
        <w:jc w:val="center"/>
        <w:rPr>
          <w:rFonts w:hAnsi="宋体"/>
          <w:b/>
          <w:color w:val="auto"/>
          <w:sz w:val="32"/>
          <w:szCs w:val="32"/>
        </w:rPr>
      </w:pPr>
      <w:bookmarkStart w:id="160" w:name="_Toc2054_WPSOffice_Level2"/>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jc w:val="center"/>
        <w:rPr>
          <w:rFonts w:hAnsi="宋体"/>
          <w:b/>
          <w:color w:val="auto"/>
          <w:sz w:val="32"/>
          <w:szCs w:val="32"/>
        </w:rPr>
      </w:pPr>
    </w:p>
    <w:p>
      <w:pPr>
        <w:pStyle w:val="6"/>
        <w:spacing w:line="720" w:lineRule="auto"/>
        <w:ind w:firstLine="3534" w:firstLineChars="1100"/>
        <w:jc w:val="both"/>
        <w:rPr>
          <w:rFonts w:hAnsi="宋体"/>
          <w:b/>
          <w:color w:val="auto"/>
          <w:sz w:val="32"/>
          <w:szCs w:val="32"/>
        </w:rPr>
      </w:pPr>
      <w:r>
        <w:rPr>
          <w:rFonts w:hint="eastAsia" w:hAnsi="宋体"/>
          <w:b/>
          <w:bCs/>
          <w:color w:val="auto"/>
          <w:sz w:val="32"/>
          <w:szCs w:val="32"/>
        </w:rPr>
        <w:t>第</w:t>
      </w:r>
      <w:r>
        <w:rPr>
          <w:rFonts w:hint="eastAsia" w:hAnsi="宋体"/>
          <w:b/>
          <w:bCs/>
          <w:color w:val="auto"/>
          <w:sz w:val="32"/>
          <w:szCs w:val="32"/>
          <w:lang w:val="en-US" w:eastAsia="zh-CN"/>
        </w:rPr>
        <w:t>三</w:t>
      </w:r>
      <w:r>
        <w:rPr>
          <w:rFonts w:hint="eastAsia" w:hAnsi="宋体"/>
          <w:b/>
          <w:bCs/>
          <w:color w:val="auto"/>
          <w:sz w:val="32"/>
          <w:szCs w:val="32"/>
        </w:rPr>
        <w:t>章</w:t>
      </w:r>
      <w:r>
        <w:rPr>
          <w:rFonts w:hint="eastAsia" w:hAnsi="宋体"/>
          <w:color w:val="auto"/>
        </w:rPr>
        <w:t xml:space="preserve">  </w:t>
      </w:r>
      <w:r>
        <w:rPr>
          <w:rFonts w:hAnsi="宋体"/>
          <w:b/>
          <w:color w:val="auto"/>
          <w:sz w:val="32"/>
          <w:szCs w:val="32"/>
        </w:rPr>
        <w:t>评</w:t>
      </w:r>
      <w:r>
        <w:rPr>
          <w:rFonts w:hint="eastAsia" w:hAnsi="宋体"/>
          <w:b/>
          <w:color w:val="auto"/>
          <w:sz w:val="32"/>
          <w:szCs w:val="32"/>
        </w:rPr>
        <w:t xml:space="preserve"> </w:t>
      </w:r>
      <w:r>
        <w:rPr>
          <w:rFonts w:hAnsi="宋体"/>
          <w:b/>
          <w:color w:val="auto"/>
          <w:sz w:val="32"/>
          <w:szCs w:val="32"/>
        </w:rPr>
        <w:t>标</w:t>
      </w:r>
      <w:r>
        <w:rPr>
          <w:rFonts w:hint="eastAsia" w:hAnsi="宋体"/>
          <w:b/>
          <w:color w:val="auto"/>
          <w:sz w:val="32"/>
          <w:szCs w:val="32"/>
        </w:rPr>
        <w:t xml:space="preserve"> </w:t>
      </w:r>
      <w:r>
        <w:rPr>
          <w:rFonts w:hAnsi="宋体"/>
          <w:b/>
          <w:color w:val="auto"/>
          <w:sz w:val="32"/>
          <w:szCs w:val="32"/>
        </w:rPr>
        <w:t>办</w:t>
      </w:r>
      <w:r>
        <w:rPr>
          <w:rFonts w:hint="eastAsia" w:hAnsi="宋体"/>
          <w:b/>
          <w:color w:val="auto"/>
          <w:sz w:val="32"/>
          <w:szCs w:val="32"/>
        </w:rPr>
        <w:t xml:space="preserve"> </w:t>
      </w:r>
      <w:r>
        <w:rPr>
          <w:rFonts w:hAnsi="宋体"/>
          <w:b/>
          <w:color w:val="auto"/>
          <w:sz w:val="32"/>
          <w:szCs w:val="32"/>
        </w:rPr>
        <w:t>法</w:t>
      </w:r>
      <w:bookmarkEnd w:id="160"/>
    </w:p>
    <w:p>
      <w:pPr>
        <w:keepNext w:val="0"/>
        <w:keepLines w:val="0"/>
        <w:pageBreakBefore w:val="0"/>
        <w:widowControl w:val="0"/>
        <w:kinsoku/>
        <w:wordWrap/>
        <w:overflowPunct/>
        <w:topLinePunct w:val="0"/>
        <w:autoSpaceDE/>
        <w:autoSpaceDN/>
        <w:bidi w:val="0"/>
        <w:adjustRightInd w:val="0"/>
        <w:snapToGrid w:val="0"/>
        <w:spacing w:line="520" w:lineRule="exact"/>
        <w:ind w:firstLine="442" w:firstLineChars="200"/>
        <w:textAlignment w:val="auto"/>
        <w:rPr>
          <w:b/>
          <w:color w:val="auto"/>
          <w:sz w:val="22"/>
          <w:szCs w:val="22"/>
        </w:rPr>
      </w:pPr>
      <w:bookmarkStart w:id="161" w:name="_Toc31508_WPSOffice_Level2"/>
      <w:r>
        <w:rPr>
          <w:rFonts w:hint="eastAsia"/>
          <w:b/>
          <w:color w:val="auto"/>
          <w:sz w:val="22"/>
          <w:szCs w:val="22"/>
        </w:rPr>
        <w:t>一、评标办法</w:t>
      </w:r>
      <w:bookmarkEnd w:id="161"/>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rFonts w:hAnsi="宋体"/>
          <w:color w:val="auto"/>
          <w:sz w:val="22"/>
          <w:szCs w:val="22"/>
        </w:rPr>
      </w:pPr>
      <w:r>
        <w:rPr>
          <w:rFonts w:hint="eastAsia" w:hAnsi="宋体"/>
          <w:color w:val="auto"/>
          <w:sz w:val="22"/>
          <w:szCs w:val="22"/>
        </w:rPr>
        <w:t>本次评标采用经评审的最低评标价法。评标委员会对满足</w:t>
      </w:r>
      <w:r>
        <w:rPr>
          <w:rFonts w:hint="eastAsia" w:hAnsi="宋体"/>
          <w:color w:val="auto"/>
          <w:sz w:val="22"/>
          <w:szCs w:val="22"/>
          <w:lang w:val="en-US" w:eastAsia="zh-CN"/>
        </w:rPr>
        <w:t>采购</w:t>
      </w:r>
      <w:r>
        <w:rPr>
          <w:rFonts w:hint="eastAsia" w:hAnsi="宋体"/>
          <w:color w:val="auto"/>
          <w:sz w:val="22"/>
          <w:szCs w:val="22"/>
        </w:rPr>
        <w:t>文件实质要求的</w:t>
      </w:r>
      <w:r>
        <w:rPr>
          <w:rFonts w:hint="eastAsia" w:hAnsi="宋体"/>
          <w:color w:val="auto"/>
          <w:sz w:val="22"/>
          <w:szCs w:val="22"/>
          <w:lang w:val="en-US" w:eastAsia="zh-CN"/>
        </w:rPr>
        <w:t>响应</w:t>
      </w:r>
      <w:r>
        <w:rPr>
          <w:rFonts w:hint="eastAsia" w:hAnsi="宋体"/>
          <w:color w:val="auto"/>
          <w:sz w:val="22"/>
          <w:szCs w:val="22"/>
        </w:rPr>
        <w:t>文件，按照</w:t>
      </w:r>
      <w:r>
        <w:rPr>
          <w:rFonts w:hint="eastAsia" w:hAnsi="宋体"/>
          <w:color w:val="auto"/>
          <w:sz w:val="22"/>
          <w:szCs w:val="22"/>
          <w:lang w:val="en-US" w:eastAsia="zh-CN"/>
        </w:rPr>
        <w:t>竞谈</w:t>
      </w:r>
      <w:r>
        <w:rPr>
          <w:rFonts w:hint="eastAsia" w:hAnsi="宋体"/>
          <w:color w:val="auto"/>
          <w:sz w:val="22"/>
          <w:szCs w:val="22"/>
        </w:rPr>
        <w:t>报价由低到高的顺序推荐中标候选人。</w:t>
      </w:r>
    </w:p>
    <w:p>
      <w:pPr>
        <w:keepNext w:val="0"/>
        <w:keepLines w:val="0"/>
        <w:pageBreakBefore w:val="0"/>
        <w:widowControl w:val="0"/>
        <w:kinsoku/>
        <w:wordWrap/>
        <w:overflowPunct/>
        <w:topLinePunct w:val="0"/>
        <w:autoSpaceDE/>
        <w:autoSpaceDN/>
        <w:bidi w:val="0"/>
        <w:adjustRightInd w:val="0"/>
        <w:snapToGrid w:val="0"/>
        <w:spacing w:line="520" w:lineRule="exact"/>
        <w:ind w:firstLine="442" w:firstLineChars="200"/>
        <w:textAlignment w:val="auto"/>
        <w:rPr>
          <w:b/>
          <w:color w:val="auto"/>
          <w:sz w:val="22"/>
          <w:szCs w:val="22"/>
        </w:rPr>
      </w:pPr>
      <w:bookmarkStart w:id="162" w:name="_Toc11083_WPSOffice_Level2"/>
      <w:r>
        <w:rPr>
          <w:rFonts w:hint="eastAsia"/>
          <w:b/>
          <w:color w:val="auto"/>
          <w:sz w:val="22"/>
          <w:szCs w:val="22"/>
        </w:rPr>
        <w:t>二、评标原则</w:t>
      </w:r>
      <w:bookmarkEnd w:id="162"/>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1．谈判小组的构成：本采购项目的谈判小组由</w:t>
      </w:r>
      <w:r>
        <w:rPr>
          <w:rFonts w:hint="eastAsia"/>
          <w:color w:val="auto"/>
          <w:sz w:val="22"/>
          <w:szCs w:val="22"/>
          <w:lang w:eastAsia="zh-CN"/>
        </w:rPr>
        <w:t>采购人</w:t>
      </w:r>
      <w:r>
        <w:rPr>
          <w:rFonts w:hint="eastAsia"/>
          <w:color w:val="auto"/>
          <w:sz w:val="22"/>
          <w:szCs w:val="22"/>
        </w:rPr>
        <w:t>按照公司相关规定组成。</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2．评标依据：以</w:t>
      </w:r>
      <w:r>
        <w:rPr>
          <w:rFonts w:hint="eastAsia"/>
          <w:color w:val="auto"/>
          <w:sz w:val="22"/>
          <w:szCs w:val="22"/>
          <w:lang w:eastAsia="zh-CN"/>
        </w:rPr>
        <w:t>响应文件</w:t>
      </w:r>
      <w:r>
        <w:rPr>
          <w:rFonts w:hint="eastAsia"/>
          <w:color w:val="auto"/>
          <w:sz w:val="22"/>
          <w:szCs w:val="22"/>
        </w:rPr>
        <w:t>为评定依据。</w:t>
      </w:r>
    </w:p>
    <w:p>
      <w:pPr>
        <w:keepNext w:val="0"/>
        <w:keepLines w:val="0"/>
        <w:pageBreakBefore w:val="0"/>
        <w:widowControl w:val="0"/>
        <w:kinsoku/>
        <w:wordWrap/>
        <w:overflowPunct/>
        <w:topLinePunct w:val="0"/>
        <w:autoSpaceDE/>
        <w:autoSpaceDN/>
        <w:bidi w:val="0"/>
        <w:adjustRightInd w:val="0"/>
        <w:snapToGrid w:val="0"/>
        <w:spacing w:line="520" w:lineRule="exact"/>
        <w:ind w:firstLine="442" w:firstLineChars="200"/>
        <w:textAlignment w:val="auto"/>
        <w:rPr>
          <w:b/>
          <w:color w:val="auto"/>
          <w:sz w:val="22"/>
          <w:szCs w:val="22"/>
        </w:rPr>
      </w:pPr>
      <w:bookmarkStart w:id="163" w:name="_Toc19698_WPSOffice_Level2"/>
      <w:r>
        <w:rPr>
          <w:rFonts w:hint="eastAsia"/>
          <w:b/>
          <w:color w:val="auto"/>
          <w:sz w:val="22"/>
          <w:szCs w:val="22"/>
        </w:rPr>
        <w:t>三、评审标准</w:t>
      </w:r>
      <w:bookmarkEnd w:id="163"/>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1．资格评审标准</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评标委员会对</w:t>
      </w:r>
      <w:r>
        <w:rPr>
          <w:rFonts w:hint="eastAsia"/>
          <w:color w:val="auto"/>
          <w:sz w:val="22"/>
          <w:szCs w:val="22"/>
          <w:lang w:val="en-US" w:eastAsia="zh-CN"/>
        </w:rPr>
        <w:t>响应</w:t>
      </w:r>
      <w:r>
        <w:rPr>
          <w:rFonts w:hint="eastAsia"/>
          <w:color w:val="auto"/>
          <w:sz w:val="22"/>
          <w:szCs w:val="22"/>
        </w:rPr>
        <w:t>文件的“资格审查部分”进行评审，评审内容如下：</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（1）</w:t>
      </w:r>
      <w:r>
        <w:rPr>
          <w:rFonts w:hint="eastAsia"/>
          <w:color w:val="auto"/>
          <w:sz w:val="22"/>
          <w:szCs w:val="22"/>
          <w:lang w:val="en-US" w:eastAsia="zh-CN"/>
        </w:rPr>
        <w:t>响应</w:t>
      </w:r>
      <w:r>
        <w:rPr>
          <w:rFonts w:hint="eastAsia"/>
          <w:color w:val="auto"/>
          <w:sz w:val="22"/>
          <w:szCs w:val="22"/>
        </w:rPr>
        <w:t>函及</w:t>
      </w:r>
      <w:r>
        <w:rPr>
          <w:rFonts w:hint="eastAsia"/>
          <w:color w:val="auto"/>
          <w:sz w:val="22"/>
          <w:szCs w:val="22"/>
          <w:lang w:val="en-US" w:eastAsia="zh-CN"/>
        </w:rPr>
        <w:t>响应</w:t>
      </w:r>
      <w:r>
        <w:rPr>
          <w:rFonts w:hint="eastAsia"/>
          <w:color w:val="auto"/>
          <w:sz w:val="22"/>
          <w:szCs w:val="22"/>
        </w:rPr>
        <w:t>函附录；法定代表人身份证明书；授权委托书；证明</w:t>
      </w:r>
      <w:r>
        <w:rPr>
          <w:rFonts w:hint="eastAsia"/>
          <w:color w:val="auto"/>
          <w:sz w:val="22"/>
          <w:szCs w:val="22"/>
          <w:lang w:eastAsia="zh-CN"/>
        </w:rPr>
        <w:t>供应商</w:t>
      </w:r>
      <w:r>
        <w:rPr>
          <w:rFonts w:hint="eastAsia"/>
          <w:color w:val="auto"/>
          <w:sz w:val="22"/>
          <w:szCs w:val="22"/>
        </w:rPr>
        <w:t>合格和资格的文件</w:t>
      </w:r>
      <w:r>
        <w:rPr>
          <w:color w:val="auto"/>
          <w:sz w:val="22"/>
          <w:szCs w:val="22"/>
        </w:rPr>
        <w:t>或辅助资料</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(2)项目管理机构；</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color w:val="auto"/>
          <w:sz w:val="22"/>
          <w:szCs w:val="22"/>
        </w:rPr>
      </w:pPr>
      <w:r>
        <w:rPr>
          <w:rFonts w:hint="eastAsia"/>
          <w:color w:val="auto"/>
          <w:sz w:val="22"/>
          <w:szCs w:val="22"/>
        </w:rPr>
        <w:t>评审结论为合格或不合格。投标人提交的投标文件的“资格审查部分”均符合上述内容和满足招标文件要求的为合格，其中任何一项不符合上述内容或不满足</w:t>
      </w:r>
      <w:r>
        <w:rPr>
          <w:rFonts w:hint="eastAsia"/>
          <w:color w:val="auto"/>
          <w:sz w:val="22"/>
          <w:szCs w:val="22"/>
          <w:lang w:eastAsia="zh-CN"/>
        </w:rPr>
        <w:t>响应文件</w:t>
      </w:r>
      <w:r>
        <w:rPr>
          <w:rFonts w:hint="eastAsia"/>
          <w:color w:val="auto"/>
          <w:sz w:val="22"/>
          <w:szCs w:val="22"/>
        </w:rPr>
        <w:t>要求的为不合格。对于资格评审不合格的投标，作废标处理，不再进行任何后续评审。</w:t>
      </w:r>
    </w:p>
    <w:p>
      <w:pPr>
        <w:keepNext w:val="0"/>
        <w:keepLines w:val="0"/>
        <w:pageBreakBefore w:val="0"/>
        <w:widowControl w:val="0"/>
        <w:kinsoku/>
        <w:wordWrap/>
        <w:overflowPunct/>
        <w:topLinePunct w:val="0"/>
        <w:autoSpaceDE/>
        <w:autoSpaceDN/>
        <w:bidi w:val="0"/>
        <w:snapToGrid w:val="0"/>
        <w:spacing w:line="520" w:lineRule="exact"/>
        <w:ind w:firstLine="431" w:firstLineChars="196"/>
        <w:textAlignment w:val="auto"/>
        <w:rPr>
          <w:color w:val="auto"/>
          <w:sz w:val="22"/>
          <w:szCs w:val="22"/>
        </w:rPr>
      </w:pPr>
      <w:r>
        <w:rPr>
          <w:rFonts w:hint="eastAsia"/>
          <w:color w:val="auto"/>
          <w:sz w:val="22"/>
          <w:szCs w:val="22"/>
        </w:rPr>
        <w:t>2．商务部分评审标准</w:t>
      </w:r>
    </w:p>
    <w:p>
      <w:pPr>
        <w:keepNext w:val="0"/>
        <w:keepLines w:val="0"/>
        <w:pageBreakBefore w:val="0"/>
        <w:widowControl w:val="0"/>
        <w:kinsoku/>
        <w:wordWrap/>
        <w:overflowPunct/>
        <w:topLinePunct w:val="0"/>
        <w:autoSpaceDE/>
        <w:autoSpaceDN/>
        <w:bidi w:val="0"/>
        <w:adjustRightInd w:val="0"/>
        <w:spacing w:line="520" w:lineRule="exact"/>
        <w:ind w:firstLine="440" w:firstLineChars="200"/>
        <w:textAlignment w:val="auto"/>
        <w:rPr>
          <w:rFonts w:hAnsi="宋体"/>
          <w:color w:val="auto"/>
          <w:sz w:val="22"/>
          <w:szCs w:val="21"/>
        </w:rPr>
      </w:pPr>
      <w:r>
        <w:rPr>
          <w:rFonts w:hint="eastAsia" w:hAnsi="宋体"/>
          <w:color w:val="auto"/>
          <w:sz w:val="22"/>
          <w:szCs w:val="21"/>
        </w:rPr>
        <w:t>商务标评委对通过资格审查合格的投标文件，按如下评标办法确定中标人：</w:t>
      </w:r>
    </w:p>
    <w:p>
      <w:pPr>
        <w:keepNext w:val="0"/>
        <w:keepLines w:val="0"/>
        <w:pageBreakBefore w:val="0"/>
        <w:widowControl w:val="0"/>
        <w:kinsoku/>
        <w:wordWrap/>
        <w:overflowPunct/>
        <w:topLinePunct w:val="0"/>
        <w:autoSpaceDE/>
        <w:autoSpaceDN/>
        <w:bidi w:val="0"/>
        <w:spacing w:line="520" w:lineRule="exact"/>
        <w:ind w:firstLine="330" w:firstLineChars="150"/>
        <w:textAlignment w:val="auto"/>
        <w:rPr>
          <w:color w:val="auto"/>
          <w:sz w:val="22"/>
          <w:szCs w:val="22"/>
        </w:rPr>
      </w:pPr>
      <w:r>
        <w:rPr>
          <w:rFonts w:hint="eastAsia" w:hAnsi="宋体"/>
          <w:color w:val="auto"/>
          <w:sz w:val="22"/>
          <w:szCs w:val="22"/>
        </w:rPr>
        <w:t>（1）</w:t>
      </w:r>
      <w:r>
        <w:rPr>
          <w:rFonts w:hint="eastAsia"/>
          <w:color w:val="auto"/>
          <w:sz w:val="22"/>
          <w:szCs w:val="22"/>
        </w:rPr>
        <w:t>通过资格评审且在有效报价范围内</w:t>
      </w:r>
      <w:r>
        <w:rPr>
          <w:rFonts w:hint="eastAsia" w:hAnsi="宋体"/>
          <w:color w:val="auto"/>
          <w:sz w:val="28"/>
          <w:szCs w:val="28"/>
        </w:rPr>
        <w:t>。</w:t>
      </w:r>
      <w:r>
        <w:rPr>
          <w:rFonts w:hint="eastAsia" w:ascii="宋体" w:eastAsia="宋体" w:cs="Times New Roman"/>
          <w:color w:val="auto"/>
          <w:sz w:val="22"/>
          <w:szCs w:val="22"/>
        </w:rPr>
        <w:t>二次</w:t>
      </w:r>
      <w:r>
        <w:rPr>
          <w:rFonts w:hint="eastAsia"/>
          <w:color w:val="auto"/>
          <w:sz w:val="22"/>
          <w:szCs w:val="22"/>
        </w:rPr>
        <w:t>报价</w:t>
      </w:r>
      <w:r>
        <w:rPr>
          <w:rFonts w:hint="eastAsia"/>
          <w:color w:val="auto"/>
          <w:sz w:val="22"/>
          <w:szCs w:val="22"/>
          <w:lang w:val="en-US" w:eastAsia="zh-CN"/>
        </w:rPr>
        <w:t>即最终报价</w:t>
      </w:r>
      <w:r>
        <w:rPr>
          <w:rFonts w:hint="eastAsia"/>
          <w:color w:val="auto"/>
          <w:sz w:val="22"/>
          <w:szCs w:val="22"/>
        </w:rPr>
        <w:t>最低者为第一中标候选人，第二、第三中标候选人依次类推（当</w:t>
      </w:r>
      <w:r>
        <w:rPr>
          <w:rFonts w:hint="eastAsia"/>
          <w:color w:val="auto"/>
          <w:sz w:val="22"/>
          <w:szCs w:val="22"/>
          <w:lang w:val="en-US" w:eastAsia="zh-CN"/>
        </w:rPr>
        <w:t>最终竞谈</w:t>
      </w:r>
      <w:r>
        <w:rPr>
          <w:rFonts w:hint="eastAsia"/>
          <w:color w:val="auto"/>
          <w:sz w:val="22"/>
          <w:szCs w:val="22"/>
        </w:rPr>
        <w:t>报价相同时，则由业主抽签确定壹个竞标单位作为中标单位）。第一中标候选人放弃中标的，视为违约，</w:t>
      </w:r>
      <w:r>
        <w:rPr>
          <w:rFonts w:hint="eastAsia"/>
          <w:color w:val="auto"/>
          <w:sz w:val="22"/>
          <w:szCs w:val="22"/>
          <w:lang w:val="en-US" w:eastAsia="zh-CN"/>
        </w:rPr>
        <w:t>采购</w:t>
      </w:r>
      <w:r>
        <w:rPr>
          <w:rFonts w:hint="eastAsia"/>
          <w:color w:val="auto"/>
          <w:sz w:val="22"/>
          <w:szCs w:val="22"/>
        </w:rPr>
        <w:t>人可依次从其他中标候选人选择，并确定中标人。</w:t>
      </w:r>
    </w:p>
    <w:p>
      <w:pPr>
        <w:keepNext w:val="0"/>
        <w:keepLines w:val="0"/>
        <w:pageBreakBefore w:val="0"/>
        <w:widowControl w:val="0"/>
        <w:kinsoku/>
        <w:wordWrap/>
        <w:overflowPunct/>
        <w:topLinePunct w:val="0"/>
        <w:autoSpaceDE/>
        <w:autoSpaceDN/>
        <w:bidi w:val="0"/>
        <w:adjustRightInd w:val="0"/>
        <w:snapToGrid w:val="0"/>
        <w:spacing w:line="520" w:lineRule="exact"/>
        <w:ind w:firstLine="440" w:firstLineChars="200"/>
        <w:textAlignment w:val="auto"/>
        <w:rPr>
          <w:rFonts w:hint="eastAsia" w:ascii="仿宋_GB2312" w:hAnsi="仿宋_GB2312" w:eastAsia="仿宋_GB2312" w:cs="仿宋_GB2312"/>
          <w:sz w:val="32"/>
          <w:szCs w:val="32"/>
        </w:rPr>
      </w:pPr>
      <w:r>
        <w:rPr>
          <w:rFonts w:hint="eastAsia"/>
          <w:color w:val="auto"/>
          <w:sz w:val="22"/>
          <w:szCs w:val="22"/>
        </w:rPr>
        <w:t>3．评标委员会否决不合格</w:t>
      </w:r>
      <w:r>
        <w:rPr>
          <w:rFonts w:hint="eastAsia"/>
          <w:color w:val="auto"/>
          <w:sz w:val="22"/>
          <w:szCs w:val="22"/>
          <w:lang w:val="en-US" w:eastAsia="zh-CN"/>
        </w:rPr>
        <w:t>响应</w:t>
      </w:r>
      <w:r>
        <w:rPr>
          <w:rFonts w:hint="eastAsia"/>
          <w:color w:val="auto"/>
          <w:sz w:val="22"/>
          <w:szCs w:val="22"/>
        </w:rPr>
        <w:t>后，因有效</w:t>
      </w:r>
      <w:r>
        <w:rPr>
          <w:rFonts w:hint="eastAsia"/>
          <w:color w:val="auto"/>
          <w:sz w:val="22"/>
          <w:szCs w:val="22"/>
          <w:lang w:val="en-US" w:eastAsia="zh-CN"/>
        </w:rPr>
        <w:t>供应商</w:t>
      </w:r>
      <w:r>
        <w:rPr>
          <w:rFonts w:hint="eastAsia"/>
          <w:color w:val="auto"/>
          <w:sz w:val="22"/>
          <w:szCs w:val="22"/>
        </w:rPr>
        <w:t>不足三个时，可以继续进行评标。评标委员会经评审，认为所有</w:t>
      </w:r>
      <w:r>
        <w:rPr>
          <w:rFonts w:hint="eastAsia"/>
          <w:color w:val="auto"/>
          <w:sz w:val="22"/>
          <w:szCs w:val="22"/>
          <w:lang w:val="en-US" w:eastAsia="zh-CN"/>
        </w:rPr>
        <w:t>响应文件</w:t>
      </w:r>
      <w:r>
        <w:rPr>
          <w:rFonts w:hint="eastAsia"/>
          <w:color w:val="auto"/>
          <w:sz w:val="22"/>
          <w:szCs w:val="22"/>
        </w:rPr>
        <w:t>都不符合</w:t>
      </w:r>
      <w:r>
        <w:rPr>
          <w:rFonts w:hint="eastAsia"/>
          <w:color w:val="auto"/>
          <w:sz w:val="22"/>
          <w:szCs w:val="22"/>
          <w:lang w:val="en-US" w:eastAsia="zh-CN"/>
        </w:rPr>
        <w:t>竞争性谈判采购</w:t>
      </w:r>
      <w:r>
        <w:rPr>
          <w:rFonts w:hint="eastAsia"/>
          <w:color w:val="auto"/>
          <w:sz w:val="22"/>
          <w:szCs w:val="22"/>
        </w:rPr>
        <w:t>文件要求的，可以否决所有</w:t>
      </w:r>
      <w:r>
        <w:rPr>
          <w:rFonts w:hint="eastAsia"/>
          <w:color w:val="auto"/>
          <w:sz w:val="22"/>
          <w:szCs w:val="22"/>
          <w:lang w:val="en-US" w:eastAsia="zh-CN"/>
        </w:rPr>
        <w:t>响应文件</w:t>
      </w:r>
      <w:r>
        <w:rPr>
          <w:rFonts w:hint="eastAsia"/>
          <w:color w:val="auto"/>
          <w:sz w:val="22"/>
          <w:szCs w:val="22"/>
        </w:rPr>
        <w:t>。所有</w:t>
      </w:r>
      <w:r>
        <w:rPr>
          <w:rFonts w:hint="eastAsia"/>
          <w:color w:val="auto"/>
          <w:sz w:val="22"/>
          <w:szCs w:val="22"/>
          <w:lang w:val="en-US" w:eastAsia="zh-CN"/>
        </w:rPr>
        <w:t>响应文件</w:t>
      </w:r>
      <w:r>
        <w:rPr>
          <w:rFonts w:hint="eastAsia"/>
          <w:color w:val="auto"/>
          <w:sz w:val="22"/>
          <w:szCs w:val="22"/>
        </w:rPr>
        <w:t>被否决后，</w:t>
      </w:r>
      <w:r>
        <w:rPr>
          <w:rFonts w:hint="eastAsia"/>
          <w:color w:val="auto"/>
          <w:sz w:val="22"/>
          <w:szCs w:val="22"/>
          <w:lang w:val="en-US" w:eastAsia="zh-CN"/>
        </w:rPr>
        <w:t>采购人</w:t>
      </w:r>
      <w:r>
        <w:rPr>
          <w:rFonts w:hint="eastAsia"/>
          <w:color w:val="auto"/>
          <w:sz w:val="22"/>
          <w:szCs w:val="22"/>
        </w:rPr>
        <w:t>将</w:t>
      </w:r>
      <w:r>
        <w:rPr>
          <w:rFonts w:hint="eastAsia"/>
          <w:color w:val="auto"/>
          <w:sz w:val="22"/>
          <w:szCs w:val="22"/>
          <w:lang w:val="en-US" w:eastAsia="zh-CN"/>
        </w:rPr>
        <w:t>依据公司管理规定</w:t>
      </w:r>
      <w:r>
        <w:rPr>
          <w:rFonts w:hint="eastAsia"/>
          <w:color w:val="auto"/>
          <w:sz w:val="22"/>
          <w:szCs w:val="22"/>
        </w:rPr>
        <w:t>重新</w:t>
      </w:r>
      <w:r>
        <w:rPr>
          <w:rFonts w:hint="eastAsia"/>
          <w:color w:val="auto"/>
          <w:sz w:val="22"/>
          <w:szCs w:val="22"/>
          <w:lang w:val="en-US" w:eastAsia="zh-CN"/>
        </w:rPr>
        <w:t>组织竞争性谈判</w:t>
      </w:r>
      <w:r>
        <w:rPr>
          <w:rFonts w:hint="eastAsia"/>
          <w:color w:val="auto"/>
          <w:sz w:val="22"/>
          <w:szCs w:val="22"/>
        </w:rPr>
        <w:t>。</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-20320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lang w:val="en-US" w:eastAsia="zh-CN"/>
                            </w:rPr>
                            <w:t>17</w:t>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pt;height:144pt;width:144pt;mso-position-horizontal:center;mso-position-horizontal-relative:margin;mso-wrap-style:none;z-index:251661312;mso-width-relative:page;mso-height-relative:page;" filled="f" stroked="f" coordsize="21600,21600" o:gfxdata="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8CnIdQAAAAH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lang w:val="en-US" w:eastAsia="zh-CN"/>
                      </w:rPr>
                      <w:t>17</w:t>
                    </w:r>
                    <w:r>
                      <w:rPr>
                        <w:rFonts w:hint="eastAsia" w:eastAsia="宋体"/>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-20320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lang w:val="en-US" w:eastAsia="zh-CN"/>
                            </w:rPr>
                            <w:t>17</w:t>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pt;height:144pt;width:144pt;mso-position-horizontal:center;mso-position-horizontal-relative:margin;mso-wrap-style:none;z-index:251662336;mso-width-relative:page;mso-height-relative:page;" filled="f" stroked="f" coordsize="21600,21600" o:gfxdata="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8CnId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lang w:val="en-US" w:eastAsia="zh-CN"/>
                      </w:rPr>
                      <w:t>17</w:t>
                    </w:r>
                    <w:r>
                      <w:rPr>
                        <w:rFonts w:hint="eastAsia" w:eastAsia="宋体"/>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-20320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pt;height:144pt;width:144pt;mso-position-horizontal:center;mso-position-horizontal-relative:margin;mso-wrap-style:none;z-index:251659264;mso-width-relative:page;mso-height-relative:page;" filled="f" stroked="f" coordsize="21600,21600" o:gfxdata="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vwKch1AAAAAc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页</w:t>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-20320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pt;height:144pt;width:144pt;mso-position-horizontal:center;mso-position-horizontal-relative:margin;mso-wrap-style:none;z-index:251660288;mso-width-relative:page;mso-height-relative:page;" filled="f" stroked="f" coordsize="21600,21600" o:gfxdata="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8CnId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val="en-US" w:eastAsia="zh-CN"/>
                      </w:rPr>
                      <w:t>17</w:t>
                    </w:r>
                    <w:r>
                      <w:rPr>
                        <w:rFonts w:hint="eastAsia"/>
                        <w:lang w:eastAsia="zh-CN"/>
                      </w:rPr>
                      <w:t xml:space="preserve"> 页</w:t>
                    </w:r>
                  </w:p>
                </w:txbxContent>
              </v:textbox>
            </v:shape>
          </w:pict>
        </mc:Fallback>
      </mc:AlternateContent>
    </w:r>
  </w:p>
  <w:p>
    <w:pPr>
      <w:pStyle w:val="7"/>
      <w:ind w:firstLine="8100" w:firstLineChars="4500"/>
      <w:rPr>
        <w:rFonts w:hint="default"/>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41CC2"/>
    <w:multiLevelType w:val="singleLevel"/>
    <w:tmpl w:val="B1D41CC2"/>
    <w:lvl w:ilvl="0" w:tentative="0">
      <w:start w:val="1"/>
      <w:numFmt w:val="chineseCounting"/>
      <w:suff w:val="space"/>
      <w:lvlText w:val="第%1章"/>
      <w:lvlJc w:val="left"/>
      <w:rPr>
        <w:rFonts w:hint="eastAsia"/>
      </w:rPr>
    </w:lvl>
  </w:abstractNum>
  <w:abstractNum w:abstractNumId="1">
    <w:nsid w:val="02BD46B8"/>
    <w:multiLevelType w:val="multilevel"/>
    <w:tmpl w:val="02BD46B8"/>
    <w:lvl w:ilvl="0" w:tentative="0">
      <w:start w:val="1"/>
      <w:numFmt w:val="decimal"/>
      <w:lvlText w:val="（%1）"/>
      <w:lvlJc w:val="left"/>
      <w:pPr>
        <w:tabs>
          <w:tab w:val="left" w:pos="1141"/>
        </w:tabs>
        <w:ind w:left="1141" w:hanging="720"/>
      </w:pPr>
      <w:rPr>
        <w:rFonts w:hint="eastAsia"/>
      </w:rPr>
    </w:lvl>
    <w:lvl w:ilvl="1" w:tentative="0">
      <w:start w:val="1"/>
      <w:numFmt w:val="lowerLetter"/>
      <w:lvlText w:val="%2)"/>
      <w:lvlJc w:val="left"/>
      <w:pPr>
        <w:tabs>
          <w:tab w:val="left" w:pos="1261"/>
        </w:tabs>
        <w:ind w:left="1261" w:hanging="420"/>
      </w:pPr>
    </w:lvl>
    <w:lvl w:ilvl="2" w:tentative="0">
      <w:start w:val="1"/>
      <w:numFmt w:val="lowerRoman"/>
      <w:lvlText w:val="%3."/>
      <w:lvlJc w:val="right"/>
      <w:pPr>
        <w:tabs>
          <w:tab w:val="left" w:pos="1681"/>
        </w:tabs>
        <w:ind w:left="1681" w:hanging="420"/>
      </w:pPr>
    </w:lvl>
    <w:lvl w:ilvl="3" w:tentative="0">
      <w:start w:val="1"/>
      <w:numFmt w:val="decimal"/>
      <w:lvlText w:val="%4."/>
      <w:lvlJc w:val="left"/>
      <w:pPr>
        <w:tabs>
          <w:tab w:val="left" w:pos="2101"/>
        </w:tabs>
        <w:ind w:left="2101" w:hanging="420"/>
      </w:pPr>
    </w:lvl>
    <w:lvl w:ilvl="4" w:tentative="0">
      <w:start w:val="1"/>
      <w:numFmt w:val="lowerLetter"/>
      <w:lvlText w:val="%5)"/>
      <w:lvlJc w:val="left"/>
      <w:pPr>
        <w:tabs>
          <w:tab w:val="left" w:pos="2521"/>
        </w:tabs>
        <w:ind w:left="2521" w:hanging="420"/>
      </w:pPr>
    </w:lvl>
    <w:lvl w:ilvl="5" w:tentative="0">
      <w:start w:val="1"/>
      <w:numFmt w:val="lowerRoman"/>
      <w:lvlText w:val="%6."/>
      <w:lvlJc w:val="right"/>
      <w:pPr>
        <w:tabs>
          <w:tab w:val="left" w:pos="2941"/>
        </w:tabs>
        <w:ind w:left="2941" w:hanging="420"/>
      </w:pPr>
    </w:lvl>
    <w:lvl w:ilvl="6" w:tentative="0">
      <w:start w:val="1"/>
      <w:numFmt w:val="decimal"/>
      <w:lvlText w:val="%7."/>
      <w:lvlJc w:val="left"/>
      <w:pPr>
        <w:tabs>
          <w:tab w:val="left" w:pos="3361"/>
        </w:tabs>
        <w:ind w:left="3361" w:hanging="420"/>
      </w:pPr>
    </w:lvl>
    <w:lvl w:ilvl="7" w:tentative="0">
      <w:start w:val="1"/>
      <w:numFmt w:val="lowerLetter"/>
      <w:lvlText w:val="%8)"/>
      <w:lvlJc w:val="left"/>
      <w:pPr>
        <w:tabs>
          <w:tab w:val="left" w:pos="3781"/>
        </w:tabs>
        <w:ind w:left="3781" w:hanging="420"/>
      </w:pPr>
    </w:lvl>
    <w:lvl w:ilvl="8" w:tentative="0">
      <w:start w:val="1"/>
      <w:numFmt w:val="lowerRoman"/>
      <w:lvlText w:val="%9."/>
      <w:lvlJc w:val="right"/>
      <w:pPr>
        <w:tabs>
          <w:tab w:val="left" w:pos="4201"/>
        </w:tabs>
        <w:ind w:left="4201" w:hanging="420"/>
      </w:pPr>
    </w:lvl>
  </w:abstractNum>
  <w:abstractNum w:abstractNumId="2">
    <w:nsid w:val="7CEA6A41"/>
    <w:multiLevelType w:val="multilevel"/>
    <w:tmpl w:val="7CEA6A41"/>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Y2ZhMWZjODFjMTE1NmE3YmI2MmQ5MDhkZGFmMDEifQ=="/>
  </w:docVars>
  <w:rsids>
    <w:rsidRoot w:val="39EA548D"/>
    <w:rsid w:val="000E0D19"/>
    <w:rsid w:val="00221BAC"/>
    <w:rsid w:val="007701F2"/>
    <w:rsid w:val="00770953"/>
    <w:rsid w:val="007E60E7"/>
    <w:rsid w:val="00B34176"/>
    <w:rsid w:val="00C57BA5"/>
    <w:rsid w:val="00D26949"/>
    <w:rsid w:val="00F16527"/>
    <w:rsid w:val="01FE0475"/>
    <w:rsid w:val="025E0E7F"/>
    <w:rsid w:val="028F251C"/>
    <w:rsid w:val="03404493"/>
    <w:rsid w:val="03CA4515"/>
    <w:rsid w:val="052971A9"/>
    <w:rsid w:val="05E80E12"/>
    <w:rsid w:val="0630435B"/>
    <w:rsid w:val="07D32AB0"/>
    <w:rsid w:val="08EE4E83"/>
    <w:rsid w:val="0A024431"/>
    <w:rsid w:val="0A556C89"/>
    <w:rsid w:val="0A5A33E4"/>
    <w:rsid w:val="0ACB4F8A"/>
    <w:rsid w:val="0B0D7098"/>
    <w:rsid w:val="0B3568A8"/>
    <w:rsid w:val="0BE81B6C"/>
    <w:rsid w:val="0C662A91"/>
    <w:rsid w:val="0DDC125D"/>
    <w:rsid w:val="10F75CB2"/>
    <w:rsid w:val="11196324"/>
    <w:rsid w:val="12635AA8"/>
    <w:rsid w:val="14AD7434"/>
    <w:rsid w:val="15EE0283"/>
    <w:rsid w:val="1641115A"/>
    <w:rsid w:val="1A3F19B2"/>
    <w:rsid w:val="1A9814FF"/>
    <w:rsid w:val="1AF71484"/>
    <w:rsid w:val="1B391A9C"/>
    <w:rsid w:val="1C6A2129"/>
    <w:rsid w:val="1CAE2016"/>
    <w:rsid w:val="1CE343B6"/>
    <w:rsid w:val="1F071EB1"/>
    <w:rsid w:val="1FD23A92"/>
    <w:rsid w:val="1FFA0160"/>
    <w:rsid w:val="20191E9C"/>
    <w:rsid w:val="20D504B9"/>
    <w:rsid w:val="220D23C3"/>
    <w:rsid w:val="243C2FEC"/>
    <w:rsid w:val="269D57A4"/>
    <w:rsid w:val="27315D1D"/>
    <w:rsid w:val="27433CA3"/>
    <w:rsid w:val="27BF77CD"/>
    <w:rsid w:val="27F154AD"/>
    <w:rsid w:val="2962182B"/>
    <w:rsid w:val="29A202DA"/>
    <w:rsid w:val="2C153E60"/>
    <w:rsid w:val="2DE53D06"/>
    <w:rsid w:val="2DE73E20"/>
    <w:rsid w:val="2EE31EEF"/>
    <w:rsid w:val="2F276671"/>
    <w:rsid w:val="3018056D"/>
    <w:rsid w:val="304C1E1A"/>
    <w:rsid w:val="30DF67EA"/>
    <w:rsid w:val="30E0547A"/>
    <w:rsid w:val="312161BF"/>
    <w:rsid w:val="32D0288E"/>
    <w:rsid w:val="33CA5530"/>
    <w:rsid w:val="34BA1A48"/>
    <w:rsid w:val="34D67F04"/>
    <w:rsid w:val="39EA548D"/>
    <w:rsid w:val="3A7B761B"/>
    <w:rsid w:val="3B3B26B4"/>
    <w:rsid w:val="3B514788"/>
    <w:rsid w:val="3BF759F8"/>
    <w:rsid w:val="3C9C5ED7"/>
    <w:rsid w:val="3D1E069A"/>
    <w:rsid w:val="3DAC30B0"/>
    <w:rsid w:val="3DCF501D"/>
    <w:rsid w:val="3F4C600A"/>
    <w:rsid w:val="3FA4757D"/>
    <w:rsid w:val="3FAA4467"/>
    <w:rsid w:val="3FCA4B09"/>
    <w:rsid w:val="3FF618C0"/>
    <w:rsid w:val="407A208B"/>
    <w:rsid w:val="41AF3FB7"/>
    <w:rsid w:val="42293D69"/>
    <w:rsid w:val="428471F1"/>
    <w:rsid w:val="435C548D"/>
    <w:rsid w:val="439E42E3"/>
    <w:rsid w:val="448C1E63"/>
    <w:rsid w:val="45352A25"/>
    <w:rsid w:val="46717A8D"/>
    <w:rsid w:val="46B207D1"/>
    <w:rsid w:val="47737835"/>
    <w:rsid w:val="47FB7F56"/>
    <w:rsid w:val="484F3DF9"/>
    <w:rsid w:val="4A0B1FA6"/>
    <w:rsid w:val="4D5D520F"/>
    <w:rsid w:val="4F023977"/>
    <w:rsid w:val="50F25C6E"/>
    <w:rsid w:val="52E50B57"/>
    <w:rsid w:val="538F119C"/>
    <w:rsid w:val="56B714EC"/>
    <w:rsid w:val="56C500AD"/>
    <w:rsid w:val="57462870"/>
    <w:rsid w:val="574D1E50"/>
    <w:rsid w:val="585D4315"/>
    <w:rsid w:val="5A7D2A4C"/>
    <w:rsid w:val="5B242EC8"/>
    <w:rsid w:val="5B322157"/>
    <w:rsid w:val="5CDC59A8"/>
    <w:rsid w:val="5EE27322"/>
    <w:rsid w:val="5FFD04D1"/>
    <w:rsid w:val="602B19D6"/>
    <w:rsid w:val="6047232F"/>
    <w:rsid w:val="608772A2"/>
    <w:rsid w:val="60956D42"/>
    <w:rsid w:val="63F97390"/>
    <w:rsid w:val="6488096B"/>
    <w:rsid w:val="649410BE"/>
    <w:rsid w:val="65B623DA"/>
    <w:rsid w:val="66A306CC"/>
    <w:rsid w:val="679F4B15"/>
    <w:rsid w:val="67D43B66"/>
    <w:rsid w:val="683A6613"/>
    <w:rsid w:val="694F222B"/>
    <w:rsid w:val="6CB71FB3"/>
    <w:rsid w:val="6CEE3336"/>
    <w:rsid w:val="6D0540F4"/>
    <w:rsid w:val="6D97577B"/>
    <w:rsid w:val="6ED42B7D"/>
    <w:rsid w:val="71F614AF"/>
    <w:rsid w:val="72253C9E"/>
    <w:rsid w:val="724C4D86"/>
    <w:rsid w:val="72B62B48"/>
    <w:rsid w:val="7366095C"/>
    <w:rsid w:val="73A63DCE"/>
    <w:rsid w:val="73FE0302"/>
    <w:rsid w:val="746A1E3C"/>
    <w:rsid w:val="74B6359B"/>
    <w:rsid w:val="751762DD"/>
    <w:rsid w:val="76513188"/>
    <w:rsid w:val="78DB50B6"/>
    <w:rsid w:val="7AA15E8B"/>
    <w:rsid w:val="7AD36CDE"/>
    <w:rsid w:val="7CEE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szCs w:val="20"/>
    </w:rPr>
  </w:style>
  <w:style w:type="paragraph" w:styleId="3">
    <w:name w:val="Body Text Indent 2"/>
    <w:basedOn w:val="1"/>
    <w:next w:val="1"/>
    <w:qFormat/>
    <w:uiPriority w:val="0"/>
    <w:pPr>
      <w:spacing w:after="120" w:line="480" w:lineRule="auto"/>
      <w:ind w:left="420" w:leftChars="200"/>
    </w:pPr>
  </w:style>
  <w:style w:type="paragraph" w:styleId="5">
    <w:name w:val="Body Text"/>
    <w:basedOn w:val="1"/>
    <w:qFormat/>
    <w:uiPriority w:val="0"/>
    <w:pPr>
      <w:spacing w:line="380" w:lineRule="exact"/>
    </w:pPr>
    <w:rPr>
      <w:kern w:val="0"/>
      <w:sz w:val="24"/>
    </w:rPr>
  </w:style>
  <w:style w:type="paragraph" w:styleId="6">
    <w:name w:val="Plain Text"/>
    <w:basedOn w:val="1"/>
    <w:qFormat/>
    <w:uiPriority w:val="0"/>
    <w:rPr>
      <w:rFonts w:cstheme="minorBidi"/>
      <w:szCs w:val="24"/>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30"/>
      </w:tabs>
      <w:spacing w:line="320" w:lineRule="exact"/>
    </w:pPr>
    <w:rPr>
      <w:b/>
      <w:color w:val="000000"/>
      <w:sz w:val="2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Title"/>
    <w:basedOn w:val="1"/>
    <w:next w:val="1"/>
    <w:qFormat/>
    <w:uiPriority w:val="10"/>
    <w:pPr>
      <w:spacing w:before="240" w:after="60"/>
      <w:jc w:val="center"/>
      <w:outlineLvl w:val="0"/>
    </w:pPr>
    <w:rPr>
      <w:rFonts w:ascii="Cambria" w:hAnsi="Cambria"/>
      <w:b/>
      <w:bCs/>
      <w:kern w:val="2"/>
      <w:sz w:val="32"/>
      <w:szCs w:val="32"/>
      <w:lang w:eastAsia="zh-CN"/>
    </w:rPr>
  </w:style>
  <w:style w:type="character" w:styleId="14">
    <w:name w:val="Strong"/>
    <w:basedOn w:val="13"/>
    <w:qFormat/>
    <w:uiPriority w:val="0"/>
    <w:rPr>
      <w:b/>
    </w:rPr>
  </w:style>
  <w:style w:type="character" w:styleId="15">
    <w:name w:val="Hyperlink"/>
    <w:qFormat/>
    <w:uiPriority w:val="99"/>
    <w:rPr>
      <w:rFonts w:ascii="Tahoma" w:hAnsi="Tahoma" w:eastAsia="宋体"/>
      <w:color w:val="0000FF"/>
      <w:kern w:val="2"/>
      <w:sz w:val="24"/>
      <w:szCs w:val="24"/>
      <w:u w:val="single"/>
      <w:lang w:val="en-US" w:eastAsia="zh-CN" w:bidi="ar-SA"/>
    </w:rPr>
  </w:style>
  <w:style w:type="paragraph" w:customStyle="1" w:styleId="16">
    <w:name w:val="列出段落1"/>
    <w:basedOn w:val="1"/>
    <w:qFormat/>
    <w:uiPriority w:val="0"/>
    <w:pPr>
      <w:ind w:firstLine="420" w:firstLineChars="200"/>
    </w:pPr>
    <w:rPr>
      <w:rFonts w:ascii="Calibri" w:hAnsi="Calibri"/>
      <w:szCs w:val="22"/>
    </w:rPr>
  </w:style>
  <w:style w:type="character" w:customStyle="1" w:styleId="17">
    <w:name w:val="页眉 Char"/>
    <w:basedOn w:val="13"/>
    <w:link w:val="8"/>
    <w:qFormat/>
    <w:uiPriority w:val="0"/>
    <w:rPr>
      <w:rFonts w:asciiTheme="minorHAnsi" w:hAnsiTheme="minorHAnsi" w:eastAsiaTheme="minorEastAsia" w:cstheme="minorBidi"/>
      <w:kern w:val="2"/>
      <w:sz w:val="18"/>
      <w:szCs w:val="18"/>
    </w:rPr>
  </w:style>
  <w:style w:type="character" w:customStyle="1" w:styleId="18">
    <w:name w:val="页脚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5880</Words>
  <Characters>6118</Characters>
  <Lines>15</Lines>
  <Paragraphs>4</Paragraphs>
  <TotalTime>0</TotalTime>
  <ScaleCrop>false</ScaleCrop>
  <LinksUpToDate>false</LinksUpToDate>
  <CharactersWithSpaces>7099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2022-10-13T04:58:00Z</dcterms:created>
  <dc:creator>韦新姣</dc:creator>
  <cp:lastModifiedBy>何</cp:lastModifiedBy>
  <cp:lastPrinted>2023-04-07T08:30:17Z</cp:lastPrinted>
  <dcterms:modified xsi:type="dcterms:W3CDTF">2023-04-07T08:34:37Z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7A8E613C9B8A4FA8B850EDDC561183BB</vt:lpwstr>
  </property>
</Properties>
</file>